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A275E" w14:textId="3C0D9FB6" w:rsidR="00F07126" w:rsidRPr="005378D0" w:rsidRDefault="00F07126" w:rsidP="00F07126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>TS</w:t>
      </w:r>
      <w:r w:rsidRPr="00930FDE">
        <w:rPr>
          <w:rFonts w:cs="Arial"/>
          <w:bCs/>
          <w:sz w:val="22"/>
          <w:szCs w:val="22"/>
        </w:rPr>
        <w:t xml:space="preserve">G </w:t>
      </w:r>
      <w:r w:rsidR="00C3552B" w:rsidRPr="00930FDE">
        <w:rPr>
          <w:rFonts w:cs="Arial"/>
          <w:bCs/>
          <w:sz w:val="22"/>
          <w:szCs w:val="22"/>
        </w:rPr>
        <w:t xml:space="preserve">RAN </w:t>
      </w:r>
      <w:r w:rsidRPr="00930FDE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5406D5" w:rsidRPr="00930FDE">
        <w:rPr>
          <w:rFonts w:cs="Arial" w:hint="eastAsia"/>
          <w:bCs/>
          <w:sz w:val="22"/>
          <w:szCs w:val="22"/>
        </w:rPr>
        <w:t>1</w:t>
      </w:r>
      <w:r w:rsidRPr="00930FDE">
        <w:rPr>
          <w:rFonts w:cs="Arial"/>
          <w:bCs/>
          <w:sz w:val="22"/>
          <w:szCs w:val="22"/>
        </w:rPr>
        <w:t xml:space="preserve"> Meeti</w:t>
      </w:r>
      <w:r w:rsidRPr="00B12766">
        <w:rPr>
          <w:rFonts w:cs="Arial"/>
          <w:bCs/>
          <w:sz w:val="22"/>
          <w:szCs w:val="22"/>
        </w:rPr>
        <w:t xml:space="preserve">ng </w:t>
      </w:r>
      <w:r w:rsidRPr="00B12766">
        <w:rPr>
          <w:rFonts w:cs="Arial"/>
          <w:noProof w:val="0"/>
          <w:sz w:val="22"/>
          <w:szCs w:val="22"/>
        </w:rPr>
        <w:t>#</w:t>
      </w:r>
      <w:r w:rsidR="00B46A32" w:rsidRPr="00B12766">
        <w:rPr>
          <w:rFonts w:cs="Arial"/>
          <w:noProof w:val="0"/>
          <w:sz w:val="22"/>
          <w:szCs w:val="22"/>
        </w:rPr>
        <w:t>1</w:t>
      </w:r>
      <w:r w:rsidR="00B46A32">
        <w:rPr>
          <w:rFonts w:cs="Arial"/>
          <w:noProof w:val="0"/>
          <w:sz w:val="22"/>
          <w:szCs w:val="22"/>
        </w:rPr>
        <w:t>08</w:t>
      </w:r>
      <w:r w:rsidR="00C3552B">
        <w:rPr>
          <w:rFonts w:cs="Arial"/>
          <w:noProof w:val="0"/>
          <w:sz w:val="22"/>
          <w:szCs w:val="22"/>
        </w:rPr>
        <w:t>-</w:t>
      </w:r>
      <w:r w:rsidR="00F61B46">
        <w:rPr>
          <w:rFonts w:cs="Arial"/>
          <w:noProof w:val="0"/>
          <w:sz w:val="22"/>
          <w:szCs w:val="22"/>
        </w:rPr>
        <w:t>e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="004C742F" w:rsidRPr="004C742F">
        <w:rPr>
          <w:rFonts w:cs="Arial"/>
          <w:noProof w:val="0"/>
          <w:sz w:val="22"/>
          <w:szCs w:val="22"/>
        </w:rPr>
        <w:t>R1-2201053</w:t>
      </w:r>
    </w:p>
    <w:p w14:paraId="4518E97D" w14:textId="4B119889" w:rsidR="00F61B46" w:rsidRPr="00F61B46" w:rsidRDefault="00F61B46" w:rsidP="00F61B46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F61B46">
        <w:rPr>
          <w:rFonts w:cs="Arial"/>
          <w:noProof w:val="0"/>
          <w:sz w:val="22"/>
          <w:szCs w:val="22"/>
        </w:rPr>
        <w:t xml:space="preserve">e-Meeting, </w:t>
      </w:r>
      <w:r w:rsidR="00A521BA" w:rsidRPr="00C2338D">
        <w:rPr>
          <w:rFonts w:eastAsia="MS Mincho" w:cs="Arial"/>
          <w:bCs/>
          <w:sz w:val="22"/>
          <w:szCs w:val="22"/>
          <w:lang w:eastAsia="ja-JP"/>
        </w:rPr>
        <w:t>February 21</w:t>
      </w:r>
      <w:r w:rsidR="00A521BA">
        <w:rPr>
          <w:rFonts w:eastAsia="MS Mincho" w:cs="Arial"/>
          <w:bCs/>
          <w:sz w:val="22"/>
          <w:szCs w:val="22"/>
          <w:vertAlign w:val="superscript"/>
          <w:lang w:eastAsia="ja-JP"/>
        </w:rPr>
        <w:t>st</w:t>
      </w:r>
      <w:r w:rsidR="00A521BA" w:rsidRPr="00C2338D">
        <w:rPr>
          <w:rFonts w:eastAsia="MS Mincho" w:cs="Arial"/>
          <w:bCs/>
          <w:sz w:val="22"/>
          <w:szCs w:val="22"/>
          <w:lang w:eastAsia="ja-JP"/>
        </w:rPr>
        <w:t xml:space="preserve"> – March 3</w:t>
      </w:r>
      <w:proofErr w:type="gramStart"/>
      <w:r w:rsidR="00A521BA">
        <w:rPr>
          <w:rFonts w:eastAsia="MS Mincho" w:cs="Arial"/>
          <w:bCs/>
          <w:sz w:val="22"/>
          <w:szCs w:val="22"/>
          <w:vertAlign w:val="superscript"/>
          <w:lang w:eastAsia="ja-JP"/>
        </w:rPr>
        <w:t>rd</w:t>
      </w:r>
      <w:r w:rsidR="00A521BA" w:rsidDel="00A521BA">
        <w:rPr>
          <w:rFonts w:cs="Arial"/>
          <w:noProof w:val="0"/>
          <w:sz w:val="22"/>
          <w:szCs w:val="22"/>
        </w:rPr>
        <w:t xml:space="preserve"> </w:t>
      </w:r>
      <w:r w:rsidRPr="00F61B46">
        <w:rPr>
          <w:rFonts w:cs="Arial"/>
          <w:noProof w:val="0"/>
          <w:sz w:val="22"/>
          <w:szCs w:val="22"/>
        </w:rPr>
        <w:t>,</w:t>
      </w:r>
      <w:proofErr w:type="gramEnd"/>
      <w:r w:rsidRPr="00F61B46">
        <w:rPr>
          <w:rFonts w:cs="Arial"/>
          <w:noProof w:val="0"/>
          <w:sz w:val="22"/>
          <w:szCs w:val="22"/>
        </w:rPr>
        <w:t xml:space="preserve"> </w:t>
      </w:r>
      <w:r w:rsidR="00B46A32" w:rsidRPr="00F61B46">
        <w:rPr>
          <w:rFonts w:cs="Arial"/>
          <w:noProof w:val="0"/>
          <w:sz w:val="22"/>
          <w:szCs w:val="22"/>
        </w:rPr>
        <w:t>202</w:t>
      </w:r>
      <w:r w:rsidR="00B46A32">
        <w:rPr>
          <w:rFonts w:cs="Arial"/>
          <w:noProof w:val="0"/>
          <w:sz w:val="22"/>
          <w:szCs w:val="22"/>
        </w:rPr>
        <w:t>2</w:t>
      </w:r>
    </w:p>
    <w:p w14:paraId="0C1DE99A" w14:textId="4D8B419E" w:rsidR="00B97703" w:rsidRPr="00602726" w:rsidRDefault="00B97703">
      <w:pPr>
        <w:rPr>
          <w:rFonts w:ascii="Arial" w:hAnsi="Arial" w:cs="Arial"/>
        </w:rPr>
      </w:pPr>
    </w:p>
    <w:p w14:paraId="72977A35" w14:textId="6D037FE1" w:rsidR="004E3939" w:rsidRPr="00496FA7" w:rsidRDefault="004E3939" w:rsidP="00496FA7"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22A41">
        <w:rPr>
          <w:rFonts w:ascii="Arial" w:hAnsi="Arial" w:cs="Arial"/>
          <w:b/>
          <w:sz w:val="22"/>
          <w:szCs w:val="22"/>
        </w:rPr>
        <w:t xml:space="preserve">                 </w:t>
      </w:r>
      <w:proofErr w:type="gramStart"/>
      <w:r w:rsidR="00222A41">
        <w:rPr>
          <w:rFonts w:ascii="Arial" w:hAnsi="Arial" w:cs="Arial"/>
          <w:b/>
          <w:sz w:val="22"/>
          <w:szCs w:val="22"/>
        </w:rPr>
        <w:t xml:space="preserve">   </w:t>
      </w:r>
      <w:r w:rsidR="00B80376">
        <w:rPr>
          <w:rFonts w:ascii="Arial" w:hAnsi="Arial" w:cs="Arial"/>
          <w:b/>
          <w:sz w:val="22"/>
          <w:szCs w:val="22"/>
        </w:rPr>
        <w:t>[</w:t>
      </w:r>
      <w:proofErr w:type="gramEnd"/>
      <w:r w:rsidR="00FD26AC">
        <w:rPr>
          <w:rFonts w:ascii="Arial" w:hAnsi="Arial" w:cs="Arial"/>
          <w:b/>
          <w:sz w:val="22"/>
          <w:szCs w:val="22"/>
        </w:rPr>
        <w:t>Draft</w:t>
      </w:r>
      <w:r w:rsidR="00B80376">
        <w:rPr>
          <w:rFonts w:ascii="Arial" w:hAnsi="Arial" w:cs="Arial"/>
          <w:b/>
          <w:sz w:val="22"/>
          <w:szCs w:val="22"/>
        </w:rPr>
        <w:t>]</w:t>
      </w:r>
      <w:r w:rsidR="00FD26AC">
        <w:rPr>
          <w:rFonts w:ascii="Arial" w:hAnsi="Arial" w:cs="Arial"/>
          <w:b/>
          <w:sz w:val="22"/>
          <w:szCs w:val="22"/>
        </w:rPr>
        <w:t xml:space="preserve"> </w:t>
      </w:r>
      <w:r w:rsidR="00496FA7" w:rsidRPr="00496FA7">
        <w:rPr>
          <w:rFonts w:ascii="Arial" w:hAnsi="Arial" w:cs="Arial" w:hint="eastAsia"/>
          <w:b/>
          <w:sz w:val="22"/>
          <w:szCs w:val="22"/>
        </w:rPr>
        <w:t>R</w:t>
      </w:r>
      <w:r w:rsidR="00496FA7" w:rsidRPr="00496FA7">
        <w:rPr>
          <w:rFonts w:ascii="Arial" w:hAnsi="Arial" w:cs="Arial"/>
          <w:b/>
          <w:sz w:val="22"/>
          <w:szCs w:val="22"/>
        </w:rPr>
        <w:t xml:space="preserve">eply LS </w:t>
      </w:r>
      <w:r w:rsidR="00C10DA8" w:rsidRPr="00C10DA8">
        <w:rPr>
          <w:rFonts w:ascii="Arial" w:hAnsi="Arial" w:cs="Arial"/>
          <w:b/>
          <w:sz w:val="22"/>
          <w:szCs w:val="22"/>
        </w:rPr>
        <w:t xml:space="preserve">on </w:t>
      </w:r>
      <w:r w:rsidR="00B46A32">
        <w:rPr>
          <w:rFonts w:ascii="Arial" w:hAnsi="Arial" w:cs="Arial"/>
          <w:b/>
          <w:sz w:val="22"/>
          <w:szCs w:val="22"/>
        </w:rPr>
        <w:t xml:space="preserve">SRS </w:t>
      </w:r>
      <w:r w:rsidR="00B46A32">
        <w:rPr>
          <w:rFonts w:ascii="Arial" w:hAnsi="Arial" w:cs="Arial" w:hint="eastAsia"/>
          <w:b/>
          <w:sz w:val="22"/>
          <w:szCs w:val="22"/>
        </w:rPr>
        <w:t>for</w:t>
      </w:r>
      <w:r w:rsidR="00B46A32">
        <w:rPr>
          <w:rFonts w:ascii="Arial" w:hAnsi="Arial" w:cs="Arial"/>
          <w:b/>
          <w:sz w:val="22"/>
          <w:szCs w:val="22"/>
        </w:rPr>
        <w:t xml:space="preserve"> M</w:t>
      </w:r>
      <w:r w:rsidR="00B46A32">
        <w:rPr>
          <w:rFonts w:ascii="Arial" w:hAnsi="Arial" w:cs="Arial" w:hint="eastAsia"/>
          <w:b/>
          <w:sz w:val="22"/>
          <w:szCs w:val="22"/>
        </w:rPr>
        <w:t>ulti-</w:t>
      </w:r>
      <w:r w:rsidR="00B46A32">
        <w:rPr>
          <w:rFonts w:ascii="Arial" w:hAnsi="Arial" w:cs="Arial"/>
          <w:b/>
          <w:sz w:val="22"/>
          <w:szCs w:val="22"/>
        </w:rPr>
        <w:t>RTT</w:t>
      </w:r>
      <w:r w:rsidR="00A521BA">
        <w:rPr>
          <w:rFonts w:ascii="Arial" w:hAnsi="Arial" w:cs="Arial"/>
          <w:b/>
          <w:sz w:val="22"/>
          <w:szCs w:val="22"/>
        </w:rPr>
        <w:t xml:space="preserve"> </w:t>
      </w:r>
      <w:r w:rsidR="00A521BA">
        <w:rPr>
          <w:rFonts w:ascii="Arial" w:hAnsi="Arial" w:cs="Arial" w:hint="eastAsia"/>
          <w:b/>
          <w:sz w:val="22"/>
          <w:szCs w:val="22"/>
        </w:rPr>
        <w:t>positioning</w:t>
      </w:r>
    </w:p>
    <w:p w14:paraId="3838251C" w14:textId="6DBF2B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A32">
        <w:rPr>
          <w:rFonts w:ascii="Arial" w:hAnsi="Arial" w:cs="Arial"/>
          <w:b/>
          <w:sz w:val="22"/>
          <w:szCs w:val="22"/>
        </w:rPr>
        <w:t>R4</w:t>
      </w:r>
      <w:r w:rsidR="00B3754A" w:rsidRPr="00B80376">
        <w:rPr>
          <w:rFonts w:ascii="Arial" w:hAnsi="Arial" w:cs="Arial"/>
          <w:b/>
          <w:sz w:val="22"/>
          <w:szCs w:val="22"/>
        </w:rPr>
        <w:t>-</w:t>
      </w:r>
      <w:r w:rsidR="00B46A32" w:rsidRPr="005378D0">
        <w:rPr>
          <w:rFonts w:ascii="Arial" w:hAnsi="Arial" w:cs="Arial"/>
          <w:b/>
          <w:noProof/>
          <w:sz w:val="22"/>
          <w:szCs w:val="22"/>
        </w:rPr>
        <w:t>2</w:t>
      </w:r>
      <w:r w:rsidR="00B46A32">
        <w:rPr>
          <w:rFonts w:ascii="Arial" w:hAnsi="Arial" w:cs="Arial"/>
          <w:b/>
          <w:noProof/>
          <w:sz w:val="22"/>
          <w:szCs w:val="22"/>
        </w:rPr>
        <w:t>202680</w:t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43C8A8B" w14:textId="53E26E8A" w:rsidR="00B46A32" w:rsidRPr="004619BB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A32">
        <w:rPr>
          <w:rFonts w:ascii="Arial" w:hAnsi="Arial" w:cs="Arial"/>
          <w:b/>
          <w:bCs/>
          <w:sz w:val="22"/>
          <w:szCs w:val="22"/>
        </w:rPr>
        <w:t xml:space="preserve">         </w:t>
      </w:r>
      <w:proofErr w:type="spellStart"/>
      <w:r w:rsidR="00B46A32" w:rsidRPr="004619BB">
        <w:rPr>
          <w:rFonts w:ascii="Arial" w:hAnsi="Arial" w:cs="Arial"/>
          <w:b/>
          <w:bCs/>
          <w:sz w:val="22"/>
          <w:szCs w:val="22"/>
        </w:rPr>
        <w:t>NR_pos_enh</w:t>
      </w:r>
      <w:proofErr w:type="spellEnd"/>
    </w:p>
    <w:p w14:paraId="2BBA1EC3" w14:textId="36D709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A61F47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proofErr w:type="gramStart"/>
      <w:r w:rsidR="005406D5" w:rsidRPr="00930FDE">
        <w:rPr>
          <w:rFonts w:ascii="Arial" w:hAnsi="Arial" w:cs="Arial" w:hint="eastAsia"/>
          <w:b/>
          <w:sz w:val="22"/>
          <w:szCs w:val="22"/>
        </w:rPr>
        <w:t>vivo</w:t>
      </w:r>
      <w:r w:rsidR="005406D5" w:rsidRPr="00930FDE">
        <w:rPr>
          <w:rFonts w:ascii="Arial" w:hAnsi="Arial" w:cs="Arial"/>
          <w:b/>
          <w:sz w:val="22"/>
          <w:szCs w:val="22"/>
        </w:rPr>
        <w:t>[</w:t>
      </w:r>
      <w:proofErr w:type="gramEnd"/>
      <w:r w:rsidR="00496FA7" w:rsidRPr="00930FDE">
        <w:rPr>
          <w:rFonts w:ascii="Arial" w:hAnsi="Arial" w:cs="Arial"/>
          <w:b/>
          <w:bCs/>
          <w:sz w:val="22"/>
          <w:szCs w:val="22"/>
        </w:rPr>
        <w:t>RAN1</w:t>
      </w:r>
      <w:r w:rsidR="005406D5" w:rsidRPr="00930FDE">
        <w:rPr>
          <w:rFonts w:ascii="Arial" w:hAnsi="Arial" w:cs="Arial"/>
          <w:b/>
          <w:bCs/>
          <w:sz w:val="22"/>
          <w:szCs w:val="22"/>
        </w:rPr>
        <w:t>]</w:t>
      </w:r>
    </w:p>
    <w:p w14:paraId="4CFC29F3" w14:textId="7292C1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A32">
        <w:rPr>
          <w:rFonts w:ascii="Arial" w:hAnsi="Arial" w:cs="Arial"/>
          <w:b/>
          <w:bCs/>
          <w:sz w:val="22"/>
          <w:szCs w:val="22"/>
        </w:rPr>
        <w:t>RAN4</w:t>
      </w:r>
    </w:p>
    <w:p w14:paraId="00E235EF" w14:textId="2E5907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A32">
        <w:rPr>
          <w:rFonts w:ascii="Arial" w:hAnsi="Arial" w:cs="Arial"/>
          <w:b/>
          <w:bCs/>
          <w:sz w:val="22"/>
          <w:szCs w:val="22"/>
        </w:rPr>
        <w:t>RAN2</w:t>
      </w:r>
      <w:r w:rsidR="00045BD1">
        <w:rPr>
          <w:rFonts w:ascii="Arial" w:hAnsi="Arial" w:cs="Arial"/>
          <w:b/>
          <w:bCs/>
          <w:sz w:val="22"/>
          <w:szCs w:val="22"/>
        </w:rPr>
        <w:t xml:space="preserve">, </w:t>
      </w:r>
      <w:r w:rsidR="00B46A32">
        <w:rPr>
          <w:rFonts w:ascii="Arial" w:hAnsi="Arial" w:cs="Arial"/>
          <w:b/>
          <w:bCs/>
          <w:sz w:val="22"/>
          <w:szCs w:val="22"/>
        </w:rPr>
        <w:t>RAN3</w:t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5A744" w14:textId="5C2EEF05" w:rsidR="000417A4" w:rsidRPr="000417A4" w:rsidRDefault="00B97703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9E9EC5" w14:textId="72A13A66" w:rsidR="000417A4" w:rsidRPr="000417A4" w:rsidRDefault="000417A4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</w:p>
    <w:p w14:paraId="0A6B175D" w14:textId="7BBCDB83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B7A77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13EA94" w14:textId="60207241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B791E20" w14:textId="72DAAF1F" w:rsidR="00BB6715" w:rsidRPr="001C398A" w:rsidRDefault="009A5D47" w:rsidP="004619BB">
      <w:pPr>
        <w:rPr>
          <w:bCs/>
        </w:rPr>
      </w:pPr>
      <w:r w:rsidRPr="001C398A">
        <w:t xml:space="preserve">RAN1 thanks </w:t>
      </w:r>
      <w:r w:rsidR="00B46A32">
        <w:rPr>
          <w:rFonts w:hint="eastAsia"/>
        </w:rPr>
        <w:t>R</w:t>
      </w:r>
      <w:r w:rsidR="00B46A32">
        <w:t xml:space="preserve">AN4 </w:t>
      </w:r>
      <w:r w:rsidRPr="001C398A">
        <w:t>for the LS and would like to provide the response</w:t>
      </w:r>
      <w:r w:rsidR="00302D05">
        <w:t xml:space="preserve"> as the following</w:t>
      </w:r>
      <w:r w:rsidRPr="001C398A"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C6069" w14:paraId="52A10570" w14:textId="77777777" w:rsidTr="008C6069">
        <w:tc>
          <w:tcPr>
            <w:tcW w:w="10081" w:type="dxa"/>
          </w:tcPr>
          <w:p w14:paraId="717C8FAE" w14:textId="103825E3" w:rsidR="002409FA" w:rsidRPr="00B46A32" w:rsidRDefault="00B46A32" w:rsidP="004619BB">
            <w:pPr>
              <w:spacing w:before="120" w:after="120"/>
            </w:pPr>
            <w:r w:rsidRPr="004619BB">
              <w:t xml:space="preserve">RAN4 kindly requests RAN1 to confirm whether Rel-15 SRS are also applicable for UE Rx-Tx time difference measurement and </w:t>
            </w:r>
            <w:proofErr w:type="spellStart"/>
            <w:r w:rsidRPr="004619BB">
              <w:t>gNB</w:t>
            </w:r>
            <w:proofErr w:type="spellEnd"/>
            <w:r w:rsidRPr="004619BB">
              <w:t xml:space="preserve"> Rx-Tx time difference measurement, and if so, from which release. </w:t>
            </w:r>
          </w:p>
        </w:tc>
      </w:tr>
    </w:tbl>
    <w:p w14:paraId="57CC0D71" w14:textId="0C4AD965" w:rsidR="009A5D47" w:rsidRDefault="009A5D47" w:rsidP="009A5D47"/>
    <w:p w14:paraId="0ABDCD81" w14:textId="4CE1ED18" w:rsidR="00B46A32" w:rsidRDefault="00C2211B" w:rsidP="00B46A32">
      <w:r>
        <w:t xml:space="preserve">RAN1 </w:t>
      </w:r>
      <w:r>
        <w:rPr>
          <w:rFonts w:hint="eastAsia"/>
        </w:rPr>
        <w:t>ha</w:t>
      </w:r>
      <w:r>
        <w:t>s reached t</w:t>
      </w:r>
      <w:r w:rsidR="00147886">
        <w:t xml:space="preserve">he following </w:t>
      </w:r>
      <w:r w:rsidR="00784085">
        <w:t>agreement</w:t>
      </w:r>
      <w:r w:rsidR="00B80376">
        <w:t>s</w:t>
      </w:r>
      <w:r w:rsidR="00784085">
        <w:t xml:space="preserve"> </w:t>
      </w:r>
      <w:r>
        <w:t xml:space="preserve">regarding </w:t>
      </w:r>
      <w:r w:rsidR="004C6E62">
        <w:rPr>
          <w:rFonts w:hint="eastAsia"/>
        </w:rPr>
        <w:t>only</w:t>
      </w:r>
      <w:r w:rsidR="004C6E62">
        <w:t xml:space="preserve"> </w:t>
      </w:r>
      <w:bookmarkStart w:id="10" w:name="OLE_LINK2"/>
      <w:r w:rsidR="004C6E62">
        <w:t>R</w:t>
      </w:r>
      <w:r w:rsidR="004C6E62">
        <w:rPr>
          <w:rFonts w:hint="eastAsia"/>
        </w:rPr>
        <w:t>el-16</w:t>
      </w:r>
      <w:r w:rsidR="004C6E62">
        <w:t xml:space="preserve"> SRS</w:t>
      </w:r>
      <w:bookmarkEnd w:id="10"/>
      <w:r w:rsidR="004C6E62">
        <w:t xml:space="preserve"> </w:t>
      </w:r>
      <w:r w:rsidR="004C6E62">
        <w:rPr>
          <w:rFonts w:hint="eastAsia"/>
        </w:rPr>
        <w:t>is</w:t>
      </w:r>
      <w:r w:rsidR="004C6E62">
        <w:t xml:space="preserve"> </w:t>
      </w:r>
      <w:r w:rsidR="004C6E62">
        <w:rPr>
          <w:rFonts w:hint="eastAsia"/>
        </w:rPr>
        <w:t>used</w:t>
      </w:r>
      <w:r w:rsidR="004C6E62">
        <w:t xml:space="preserve"> </w:t>
      </w:r>
      <w:r w:rsidR="004C6E62">
        <w:rPr>
          <w:rFonts w:hint="eastAsia"/>
        </w:rPr>
        <w:t>for</w:t>
      </w:r>
      <w:r w:rsidR="009F2214">
        <w:t xml:space="preserve"> </w:t>
      </w:r>
      <w:r w:rsidR="009F2214" w:rsidRPr="004619BB">
        <w:t>UE Rx-Tx time difference measurement</w:t>
      </w:r>
      <w:r w:rsidR="009F2214">
        <w:t xml:space="preserve"> </w:t>
      </w:r>
      <w:r w:rsidR="009F2214">
        <w:rPr>
          <w:rFonts w:hint="eastAsia"/>
        </w:rPr>
        <w:t>for</w:t>
      </w:r>
      <w:r w:rsidR="004C6E62">
        <w:t xml:space="preserve"> M</w:t>
      </w:r>
      <w:r w:rsidR="009F2214">
        <w:rPr>
          <w:rFonts w:hint="eastAsia"/>
        </w:rPr>
        <w:t>ulti</w:t>
      </w:r>
      <w:r w:rsidR="004C6E62">
        <w:t xml:space="preserve">-RTT </w:t>
      </w:r>
      <w:r w:rsidR="004C6E62">
        <w:rPr>
          <w:rFonts w:hint="eastAsia"/>
        </w:rPr>
        <w:t>positioning</w:t>
      </w:r>
      <w:r>
        <w:t xml:space="preserve"> (RAN1#98)</w:t>
      </w:r>
      <w:r w:rsidR="00EB2E28">
        <w:t xml:space="preserve"> </w:t>
      </w:r>
      <w:r w:rsidR="004C6E62">
        <w:rPr>
          <w:rFonts w:hint="eastAsia"/>
        </w:rPr>
        <w:t>and</w:t>
      </w:r>
      <w:r w:rsidR="00E55BC0">
        <w:t xml:space="preserve"> </w:t>
      </w:r>
      <w:r w:rsidR="00E55BC0" w:rsidRPr="002847FD">
        <w:t>Rel-15 SRS</w:t>
      </w:r>
      <w:r w:rsidR="00E55BC0">
        <w:t xml:space="preserve"> used for positioning is</w:t>
      </w:r>
      <w:r w:rsidR="00E55BC0" w:rsidRPr="002847FD">
        <w:t xml:space="preserve"> transparent</w:t>
      </w:r>
      <w:r w:rsidR="00E55BC0">
        <w:t xml:space="preserve"> to the UE</w:t>
      </w:r>
      <w:r w:rsidR="00B24E19">
        <w:t xml:space="preserve"> </w:t>
      </w:r>
      <w:r>
        <w:t>(RAN1#105</w:t>
      </w:r>
      <w:r w:rsidR="00A521BA">
        <w:rPr>
          <w:rFonts w:hint="eastAsia"/>
        </w:rPr>
        <w:t>-</w:t>
      </w:r>
      <w:r>
        <w:t>e and RAN1#106</w:t>
      </w:r>
      <w:r w:rsidR="00A521BA">
        <w:rPr>
          <w:rFonts w:hint="eastAsia"/>
        </w:rPr>
        <w:t>-</w:t>
      </w:r>
      <w:r>
        <w:rPr>
          <w:rFonts w:hint="eastAsia"/>
        </w:rPr>
        <w:t>e</w:t>
      </w:r>
      <w:r>
        <w:t>)</w:t>
      </w:r>
      <w:r w:rsidR="00147886">
        <w:t>.</w:t>
      </w:r>
      <w:r w:rsidR="00B46A32">
        <w:t xml:space="preserve"> </w:t>
      </w:r>
    </w:p>
    <w:p w14:paraId="61036050" w14:textId="77777777" w:rsidR="00B46A32" w:rsidRDefault="00B46A32" w:rsidP="000417A4"/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4707B" w14:paraId="6D7FE310" w14:textId="77777777" w:rsidTr="0004707B">
        <w:tc>
          <w:tcPr>
            <w:tcW w:w="10081" w:type="dxa"/>
          </w:tcPr>
          <w:p w14:paraId="2C323ED6" w14:textId="604096EE" w:rsidR="009F2214" w:rsidRDefault="009F2214" w:rsidP="009F2214">
            <w:pPr>
              <w:rPr>
                <w:rFonts w:eastAsia="等线"/>
                <w:sz w:val="21"/>
                <w:szCs w:val="21"/>
              </w:rPr>
            </w:pPr>
            <w:r>
              <w:rPr>
                <w:rFonts w:hint="eastAsia"/>
                <w:highlight w:val="green"/>
              </w:rPr>
              <w:t>Agreement</w:t>
            </w:r>
            <w:r w:rsidR="00A521BA">
              <w:rPr>
                <w:rFonts w:hint="eastAsia"/>
              </w:rPr>
              <w:t xml:space="preserve"> </w:t>
            </w:r>
            <w:r w:rsidR="00A521BA">
              <w:t>(RAN1#98):</w:t>
            </w:r>
          </w:p>
          <w:p w14:paraId="1EA155DC" w14:textId="77777777" w:rsidR="009F2214" w:rsidRDefault="009F2214" w:rsidP="009F2214">
            <w:pPr>
              <w:rPr>
                <w:rFonts w:ascii="等线" w:hAnsi="等线" w:cs="宋体"/>
              </w:rPr>
            </w:pPr>
            <w:r>
              <w:rPr>
                <w:rFonts w:hint="eastAsia"/>
              </w:rPr>
              <w:t>Inform RAN2 of the following:</w:t>
            </w:r>
          </w:p>
          <w:p w14:paraId="2E67A2A7" w14:textId="77777777" w:rsidR="009F2214" w:rsidRDefault="009F2214" w:rsidP="009F2214">
            <w:pPr>
              <w:numPr>
                <w:ilvl w:val="0"/>
                <w:numId w:val="13"/>
              </w:numPr>
            </w:pPr>
            <w:r>
              <w:rPr>
                <w:rFonts w:hint="eastAsia"/>
              </w:rPr>
              <w:t xml:space="preserve">It is RAN1 understanding that discussion on mapping of positioning techniques to reference signals and measurements is out of RAN1 scope and therefore RAN1 does not intend to define such mapping. </w:t>
            </w:r>
          </w:p>
          <w:p w14:paraId="58D7B051" w14:textId="77777777" w:rsidR="009F2214" w:rsidRDefault="009F2214" w:rsidP="009F2214">
            <w:pPr>
              <w:numPr>
                <w:ilvl w:val="1"/>
                <w:numId w:val="13"/>
              </w:numPr>
            </w:pPr>
            <w:r>
              <w:rPr>
                <w:rFonts w:hint="eastAsia"/>
              </w:rPr>
              <w:t xml:space="preserve">It is RAN1 understanding that RAN2 will define </w:t>
            </w:r>
            <w:proofErr w:type="spellStart"/>
            <w:r>
              <w:rPr>
                <w:rFonts w:hint="eastAsia"/>
              </w:rPr>
              <w:t>signalling</w:t>
            </w:r>
            <w:proofErr w:type="spellEnd"/>
            <w:r>
              <w:rPr>
                <w:rFonts w:hint="eastAsia"/>
              </w:rPr>
              <w:t xml:space="preserve"> that can support any RAT dependent positioning technique including hybrid RAT dependent positioning solutions</w:t>
            </w:r>
          </w:p>
          <w:p w14:paraId="6593F07C" w14:textId="77777777" w:rsidR="009F2214" w:rsidRDefault="009F2214" w:rsidP="009F2214">
            <w:pPr>
              <w:numPr>
                <w:ilvl w:val="0"/>
                <w:numId w:val="13"/>
              </w:numPr>
            </w:pPr>
            <w:r>
              <w:rPr>
                <w:rFonts w:hint="eastAsia"/>
              </w:rPr>
              <w:t>RAN1 agreed on the tables below that provide mapping between reference signals and measurements based on the latest status of RAN1 discussion</w:t>
            </w:r>
          </w:p>
          <w:p w14:paraId="777DB5D0" w14:textId="77777777" w:rsidR="009F2214" w:rsidRDefault="009F2214" w:rsidP="009F2214">
            <w:pPr>
              <w:numPr>
                <w:ilvl w:val="1"/>
                <w:numId w:val="13"/>
              </w:numPr>
            </w:pPr>
            <w:r>
              <w:rPr>
                <w:rFonts w:hint="eastAsia"/>
              </w:rPr>
              <w:t xml:space="preserve">The positioning techniques are indicated for information purpose as examples and do not intend to influence higher layer </w:t>
            </w:r>
            <w:proofErr w:type="spellStart"/>
            <w:r>
              <w:rPr>
                <w:rFonts w:hint="eastAsia"/>
              </w:rPr>
              <w:t>signalling</w:t>
            </w:r>
            <w:proofErr w:type="spellEnd"/>
            <w:r>
              <w:rPr>
                <w:rFonts w:hint="eastAsia"/>
              </w:rPr>
              <w:t xml:space="preserve"> to be developed by RAN2</w:t>
            </w:r>
          </w:p>
          <w:p w14:paraId="2CB4D491" w14:textId="77777777" w:rsidR="009F2214" w:rsidRDefault="009F2214" w:rsidP="009F2214">
            <w:pPr>
              <w:numPr>
                <w:ilvl w:val="1"/>
                <w:numId w:val="13"/>
              </w:numPr>
            </w:pPr>
            <w:r>
              <w:rPr>
                <w:rFonts w:hint="eastAsia"/>
              </w:rPr>
              <w:t>Note: Table will be modified in the future if additional reference signals for UE/</w:t>
            </w:r>
            <w:proofErr w:type="spellStart"/>
            <w:r>
              <w:rPr>
                <w:rFonts w:hint="eastAsia"/>
              </w:rPr>
              <w:t>gNB</w:t>
            </w:r>
            <w:proofErr w:type="spellEnd"/>
            <w:r>
              <w:rPr>
                <w:rFonts w:hint="eastAsia"/>
              </w:rPr>
              <w:t xml:space="preserve"> measurements are agreed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5"/>
              <w:gridCol w:w="2455"/>
              <w:gridCol w:w="2456"/>
            </w:tblGrid>
            <w:tr w:rsidR="009F2214" w14:paraId="68DCBA87" w14:textId="77777777" w:rsidTr="009F2214">
              <w:trPr>
                <w:jc w:val="center"/>
              </w:trPr>
              <w:tc>
                <w:tcPr>
                  <w:tcW w:w="24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E5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4B76A6" w14:textId="77777777" w:rsidR="009F2214" w:rsidRPr="0017604F" w:rsidRDefault="009F2214" w:rsidP="009F2214">
                  <w:pPr>
                    <w:pStyle w:val="3GPPText"/>
                    <w:spacing w:before="0" w:after="0"/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bookmarkStart w:id="11" w:name="_GoBack" w:colFirst="0" w:colLast="2"/>
                  <w:r w:rsidRPr="0017604F"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  <w:t>DL/UL Reference Signals</w:t>
                  </w:r>
                </w:p>
              </w:tc>
              <w:tc>
                <w:tcPr>
                  <w:tcW w:w="24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E5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A138C14" w14:textId="77777777" w:rsidR="009F2214" w:rsidRPr="0017604F" w:rsidRDefault="009F2214" w:rsidP="009F2214">
                  <w:pPr>
                    <w:pStyle w:val="3GPPText"/>
                    <w:spacing w:before="0" w:after="0"/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r w:rsidRPr="0017604F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UE Measurements</w:t>
                  </w:r>
                </w:p>
              </w:tc>
              <w:tc>
                <w:tcPr>
                  <w:tcW w:w="245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E5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F1C9EF" w14:textId="77777777" w:rsidR="009F2214" w:rsidRPr="0017604F" w:rsidRDefault="009F2214" w:rsidP="009F2214">
                  <w:pPr>
                    <w:pStyle w:val="3GPPText"/>
                    <w:spacing w:before="0" w:after="0"/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r w:rsidRPr="0017604F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To facilitate support of the following positioning techniques</w:t>
                  </w:r>
                </w:p>
              </w:tc>
            </w:tr>
            <w:tr w:rsidR="009F2214" w14:paraId="028CDAD0" w14:textId="77777777" w:rsidTr="009F2214">
              <w:trPr>
                <w:trHeight w:val="185"/>
                <w:jc w:val="center"/>
              </w:trPr>
              <w:tc>
                <w:tcPr>
                  <w:tcW w:w="245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6ECABAD" w14:textId="77777777" w:rsidR="009F2214" w:rsidRPr="0017604F" w:rsidRDefault="009F2214" w:rsidP="009F2214">
                  <w:pPr>
                    <w:pStyle w:val="3GPPText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 w:rsidRPr="0017604F">
                    <w:rPr>
                      <w:rFonts w:ascii="Times New Roman" w:hAnsi="Times New Roman"/>
                      <w:color w:val="000000"/>
                    </w:rPr>
                    <w:t>Rel.16 DL PRS</w:t>
                  </w:r>
                </w:p>
              </w:tc>
              <w:tc>
                <w:tcPr>
                  <w:tcW w:w="24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082F57E" w14:textId="77777777" w:rsidR="009F2214" w:rsidRPr="0017604F" w:rsidRDefault="009F2214" w:rsidP="009F2214">
                  <w:pPr>
                    <w:pStyle w:val="3GPPText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 w:rsidRPr="0017604F">
                    <w:rPr>
                      <w:rFonts w:ascii="Times New Roman" w:hAnsi="Times New Roman"/>
                      <w:color w:val="000000"/>
                    </w:rPr>
                    <w:t>DL RSTD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10E778" w14:textId="77777777" w:rsidR="009F2214" w:rsidRPr="0017604F" w:rsidRDefault="009F2214" w:rsidP="009F2214">
                  <w:pPr>
                    <w:pStyle w:val="3GPPText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 w:rsidRPr="0017604F">
                    <w:rPr>
                      <w:rFonts w:ascii="Times New Roman" w:hAnsi="Times New Roman"/>
                      <w:color w:val="000000"/>
                    </w:rPr>
                    <w:t>DL-TDOA</w:t>
                  </w:r>
                </w:p>
              </w:tc>
            </w:tr>
            <w:tr w:rsidR="009F2214" w14:paraId="27F3DC94" w14:textId="77777777" w:rsidTr="009F2214">
              <w:trPr>
                <w:trHeight w:val="215"/>
                <w:jc w:val="center"/>
              </w:trPr>
              <w:tc>
                <w:tcPr>
                  <w:tcW w:w="245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0B3068C" w14:textId="77777777" w:rsidR="009F2214" w:rsidRPr="0017604F" w:rsidRDefault="009F2214" w:rsidP="009F2214">
                  <w:pPr>
                    <w:pStyle w:val="3GPPText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 w:rsidRPr="0017604F">
                    <w:rPr>
                      <w:rFonts w:ascii="Times New Roman" w:hAnsi="Times New Roman"/>
                      <w:color w:val="000000"/>
                    </w:rPr>
                    <w:t>Rel.16 DL PRS</w:t>
                  </w:r>
                </w:p>
              </w:tc>
              <w:tc>
                <w:tcPr>
                  <w:tcW w:w="24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F0F106A" w14:textId="77777777" w:rsidR="009F2214" w:rsidRPr="0017604F" w:rsidRDefault="009F2214" w:rsidP="009F2214">
                  <w:pPr>
                    <w:pStyle w:val="3GPPText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 w:rsidRPr="0017604F">
                    <w:rPr>
                      <w:rFonts w:ascii="Times New Roman" w:hAnsi="Times New Roman"/>
                      <w:color w:val="000000"/>
                    </w:rPr>
                    <w:t>DL PRS RSRP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F57E1D" w14:textId="77777777" w:rsidR="009F2214" w:rsidRPr="0017604F" w:rsidRDefault="009F2214" w:rsidP="009F2214">
                  <w:pPr>
                    <w:pStyle w:val="3GPPText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 w:rsidRPr="0017604F">
                    <w:rPr>
                      <w:rFonts w:ascii="Times New Roman" w:hAnsi="Times New Roman"/>
                      <w:color w:val="000000"/>
                    </w:rPr>
                    <w:t>DL-TDOA, DL-</w:t>
                  </w:r>
                  <w:proofErr w:type="spellStart"/>
                  <w:r w:rsidRPr="0017604F">
                    <w:rPr>
                      <w:rFonts w:ascii="Times New Roman" w:hAnsi="Times New Roman"/>
                      <w:color w:val="000000"/>
                    </w:rPr>
                    <w:t>AoD</w:t>
                  </w:r>
                  <w:proofErr w:type="spellEnd"/>
                  <w:r w:rsidRPr="0017604F">
                    <w:rPr>
                      <w:rFonts w:ascii="Times New Roman" w:hAnsi="Times New Roman"/>
                      <w:color w:val="000000"/>
                    </w:rPr>
                    <w:t>, Multi-RTT</w:t>
                  </w:r>
                </w:p>
              </w:tc>
            </w:tr>
            <w:tr w:rsidR="009F2214" w14:paraId="0858972E" w14:textId="77777777" w:rsidTr="009F2214">
              <w:trPr>
                <w:trHeight w:val="246"/>
                <w:jc w:val="center"/>
              </w:trPr>
              <w:tc>
                <w:tcPr>
                  <w:tcW w:w="245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61DC87" w14:textId="77777777" w:rsidR="009F2214" w:rsidRPr="0017604F" w:rsidRDefault="009F2214" w:rsidP="009F2214">
                  <w:pPr>
                    <w:pStyle w:val="3GPPText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 w:rsidRPr="0017604F">
                    <w:rPr>
                      <w:rFonts w:ascii="Times New Roman" w:hAnsi="Times New Roman"/>
                      <w:color w:val="FF0000"/>
                    </w:rPr>
                    <w:lastRenderedPageBreak/>
                    <w:t xml:space="preserve">Rel.16 DL PRS / Rel.16 SRS for positioning </w:t>
                  </w:r>
                </w:p>
              </w:tc>
              <w:tc>
                <w:tcPr>
                  <w:tcW w:w="24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255FAD0" w14:textId="77777777" w:rsidR="009F2214" w:rsidRPr="0017604F" w:rsidRDefault="009F2214" w:rsidP="009F2214">
                  <w:pPr>
                    <w:pStyle w:val="3GPPText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 w:rsidRPr="0017604F">
                    <w:rPr>
                      <w:rFonts w:ascii="Times New Roman" w:hAnsi="Times New Roman"/>
                      <w:color w:val="000000"/>
                    </w:rPr>
                    <w:t>UE Rx-Tx time difference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83DA40" w14:textId="77777777" w:rsidR="009F2214" w:rsidRPr="0017604F" w:rsidRDefault="009F2214" w:rsidP="009F2214">
                  <w:pPr>
                    <w:pStyle w:val="3GPPText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 w:rsidRPr="0017604F">
                    <w:rPr>
                      <w:rFonts w:ascii="Times New Roman" w:hAnsi="Times New Roman"/>
                      <w:color w:val="000000"/>
                    </w:rPr>
                    <w:t>Multi-RTT</w:t>
                  </w:r>
                </w:p>
              </w:tc>
            </w:tr>
            <w:tr w:rsidR="009F2214" w14:paraId="12C9F1E2" w14:textId="77777777" w:rsidTr="009F2214">
              <w:trPr>
                <w:trHeight w:val="246"/>
                <w:jc w:val="center"/>
              </w:trPr>
              <w:tc>
                <w:tcPr>
                  <w:tcW w:w="245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AC6F97" w14:textId="77777777" w:rsidR="009F2214" w:rsidRPr="0017604F" w:rsidRDefault="009F2214" w:rsidP="009F2214">
                  <w:pPr>
                    <w:pStyle w:val="3GPPText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 w:rsidRPr="0017604F">
                    <w:rPr>
                      <w:rFonts w:ascii="Times New Roman" w:hAnsi="Times New Roman"/>
                      <w:color w:val="000000"/>
                    </w:rPr>
                    <w:t>Rel. 15 SSB / CSI-RS for RRM</w:t>
                  </w:r>
                </w:p>
              </w:tc>
              <w:tc>
                <w:tcPr>
                  <w:tcW w:w="24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741D050" w14:textId="77777777" w:rsidR="009F2214" w:rsidRPr="0017604F" w:rsidRDefault="009F2214" w:rsidP="009F2214">
                  <w:pPr>
                    <w:pStyle w:val="3GPPText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 w:rsidRPr="0017604F">
                    <w:rPr>
                      <w:rFonts w:ascii="Times New Roman" w:hAnsi="Times New Roman"/>
                      <w:color w:val="000000"/>
                    </w:rPr>
                    <w:t>SS-</w:t>
                  </w:r>
                  <w:proofErr w:type="gramStart"/>
                  <w:r w:rsidRPr="0017604F">
                    <w:rPr>
                      <w:rFonts w:ascii="Times New Roman" w:hAnsi="Times New Roman"/>
                      <w:color w:val="000000"/>
                    </w:rPr>
                    <w:t>RSRP(</w:t>
                  </w:r>
                  <w:proofErr w:type="gramEnd"/>
                  <w:r w:rsidRPr="0017604F">
                    <w:rPr>
                      <w:rFonts w:ascii="Times New Roman" w:hAnsi="Times New Roman"/>
                      <w:color w:val="000000"/>
                    </w:rPr>
                    <w:t>RSRP for RRM), SS-RSRQ(for RRM), CSI-RSRP (for RRM), CSI-RSRQ (for RRM), SS-RSRPB (for RRM)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E192D0" w14:textId="77777777" w:rsidR="009F2214" w:rsidRPr="0017604F" w:rsidRDefault="009F2214" w:rsidP="009F2214">
                  <w:pPr>
                    <w:pStyle w:val="3GPPText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 w:rsidRPr="0017604F">
                    <w:rPr>
                      <w:rFonts w:ascii="Times New Roman" w:hAnsi="Times New Roman"/>
                      <w:color w:val="000000"/>
                    </w:rPr>
                    <w:t>E-CID</w:t>
                  </w:r>
                </w:p>
              </w:tc>
            </w:tr>
            <w:bookmarkEnd w:id="11"/>
          </w:tbl>
          <w:p w14:paraId="389A122B" w14:textId="77777777" w:rsidR="009F2214" w:rsidRDefault="009F2214" w:rsidP="00B46A32">
            <w:pPr>
              <w:rPr>
                <w:highlight w:val="green"/>
              </w:rPr>
            </w:pPr>
          </w:p>
          <w:p w14:paraId="64AE2B03" w14:textId="28EB140F" w:rsidR="00B46A32" w:rsidRDefault="00B46A32" w:rsidP="00B46A32">
            <w:proofErr w:type="gramStart"/>
            <w:r>
              <w:rPr>
                <w:highlight w:val="green"/>
              </w:rPr>
              <w:t>Agreement</w:t>
            </w:r>
            <w:r w:rsidR="00A521BA">
              <w:t>(</w:t>
            </w:r>
            <w:proofErr w:type="gramEnd"/>
            <w:r w:rsidR="00A521BA">
              <w:t>RAN1#105</w:t>
            </w:r>
            <w:r w:rsidR="00A521BA">
              <w:rPr>
                <w:rFonts w:hint="eastAsia"/>
              </w:rPr>
              <w:t>-</w:t>
            </w:r>
            <w:r w:rsidR="00A521BA">
              <w:t>e):</w:t>
            </w:r>
          </w:p>
          <w:p w14:paraId="08B50E53" w14:textId="77777777" w:rsidR="00B46A32" w:rsidRPr="004619BB" w:rsidRDefault="00B46A32" w:rsidP="00B46A32">
            <w:r>
              <w:rPr>
                <w:rFonts w:hint="eastAsia"/>
              </w:rPr>
              <w:t xml:space="preserve">NR supports </w:t>
            </w:r>
            <w:proofErr w:type="spellStart"/>
            <w:r>
              <w:rPr>
                <w:rFonts w:hint="eastAsia"/>
              </w:rPr>
              <w:t>gNB</w:t>
            </w:r>
            <w:proofErr w:type="spellEnd"/>
            <w:r>
              <w:rPr>
                <w:rFonts w:hint="eastAsia"/>
              </w:rPr>
              <w:t xml:space="preserve"> reporting of the first arrival pat</w:t>
            </w:r>
            <w:r w:rsidRPr="00B46A32">
              <w:rPr>
                <w:rFonts w:hint="eastAsia"/>
              </w:rPr>
              <w:t xml:space="preserve">h UL-AOA/ZOA measurement </w:t>
            </w:r>
            <w:r w:rsidRPr="004619BB">
              <w:t>per SRS for positioning resource and SRS for MIMO resource</w:t>
            </w:r>
          </w:p>
          <w:p w14:paraId="24F33FC6" w14:textId="77777777" w:rsidR="00B46A32" w:rsidRDefault="00B46A32" w:rsidP="00B46A32">
            <w:pPr>
              <w:widowControl w:val="0"/>
              <w:numPr>
                <w:ilvl w:val="0"/>
                <w:numId w:val="11"/>
              </w:numPr>
              <w:jc w:val="both"/>
            </w:pPr>
            <w:r>
              <w:t>Note: The use of SRS for MIMO resource is</w:t>
            </w:r>
            <w:r w:rsidRPr="004619BB">
              <w:rPr>
                <w:color w:val="FF0000"/>
              </w:rPr>
              <w:t xml:space="preserve"> transparent</w:t>
            </w:r>
            <w:r>
              <w:t xml:space="preserve"> to the UE</w:t>
            </w:r>
          </w:p>
          <w:p w14:paraId="0C437516" w14:textId="3BE68F25" w:rsidR="00B46A32" w:rsidRDefault="00B46A32" w:rsidP="0004707B"/>
          <w:p w14:paraId="67FD5C95" w14:textId="5D6D56FE" w:rsidR="00B46A32" w:rsidRPr="00B46A32" w:rsidRDefault="00B46A32" w:rsidP="00B46A32">
            <w:proofErr w:type="gramStart"/>
            <w:r w:rsidRPr="00B46A32">
              <w:rPr>
                <w:highlight w:val="green"/>
              </w:rPr>
              <w:t>Agreement</w:t>
            </w:r>
            <w:r w:rsidR="00A521BA">
              <w:t>(</w:t>
            </w:r>
            <w:proofErr w:type="gramEnd"/>
            <w:r w:rsidR="00A521BA">
              <w:t>RAN1#106</w:t>
            </w:r>
            <w:r w:rsidR="00A521BA">
              <w:rPr>
                <w:rFonts w:hint="eastAsia"/>
              </w:rPr>
              <w:t>-</w:t>
            </w:r>
            <w:r w:rsidR="00A521BA">
              <w:t>e):</w:t>
            </w:r>
          </w:p>
          <w:p w14:paraId="7DD5BA7C" w14:textId="77777777" w:rsidR="00B46A32" w:rsidRPr="00B46A32" w:rsidRDefault="00B46A32" w:rsidP="00B46A32">
            <w:r w:rsidRPr="00B46A32">
              <w:rPr>
                <w:rFonts w:hint="eastAsia"/>
              </w:rPr>
              <w:t xml:space="preserve">Reporting of </w:t>
            </w:r>
            <w:r w:rsidRPr="004619BB">
              <w:rPr>
                <w:iCs/>
              </w:rPr>
              <w:t xml:space="preserve">one UL-RTOA </w:t>
            </w:r>
            <w:r w:rsidRPr="00B46A32">
              <w:rPr>
                <w:rFonts w:hint="eastAsia"/>
              </w:rPr>
              <w:t xml:space="preserve">and </w:t>
            </w:r>
            <w:r w:rsidRPr="004619BB">
              <w:t xml:space="preserve">multiple UL-AOAs </w:t>
            </w:r>
            <w:r w:rsidRPr="00B46A32">
              <w:rPr>
                <w:rFonts w:hint="eastAsia"/>
              </w:rPr>
              <w:t>measurements for the first arrival path per SRS resource for positioning</w:t>
            </w:r>
            <w:r w:rsidRPr="00B46A32">
              <w:t xml:space="preserve"> and</w:t>
            </w:r>
            <w:r w:rsidRPr="00B46A32">
              <w:rPr>
                <w:rFonts w:hint="eastAsia"/>
              </w:rPr>
              <w:t xml:space="preserve"> per SRS resource</w:t>
            </w:r>
            <w:r w:rsidRPr="00B46A32">
              <w:t xml:space="preserve"> </w:t>
            </w:r>
            <w:r w:rsidRPr="00B46A32">
              <w:rPr>
                <w:rFonts w:hint="eastAsia"/>
              </w:rPr>
              <w:t xml:space="preserve">for MIMO in a single </w:t>
            </w:r>
            <w:proofErr w:type="spellStart"/>
            <w:r w:rsidRPr="00B46A32">
              <w:rPr>
                <w:rFonts w:hint="eastAsia"/>
              </w:rPr>
              <w:t>gNB</w:t>
            </w:r>
            <w:proofErr w:type="spellEnd"/>
            <w:r w:rsidRPr="00B46A32">
              <w:rPr>
                <w:rFonts w:hint="eastAsia"/>
              </w:rPr>
              <w:t xml:space="preserve"> report to LMF is supported</w:t>
            </w:r>
          </w:p>
          <w:p w14:paraId="0B6018A4" w14:textId="77777777" w:rsidR="00B46A32" w:rsidRPr="00B46A32" w:rsidRDefault="00B46A32" w:rsidP="00B46A32">
            <w:pPr>
              <w:numPr>
                <w:ilvl w:val="0"/>
                <w:numId w:val="12"/>
              </w:numPr>
            </w:pPr>
            <w:r w:rsidRPr="00B46A32">
              <w:rPr>
                <w:rFonts w:hint="eastAsia"/>
              </w:rPr>
              <w:t>The above measurements are associated with SRS resource ID which is also reported to LMF</w:t>
            </w:r>
          </w:p>
          <w:p w14:paraId="009E0D25" w14:textId="77777777" w:rsidR="00B46A32" w:rsidRPr="00B46A32" w:rsidRDefault="00B46A32" w:rsidP="00B46A32">
            <w:pPr>
              <w:numPr>
                <w:ilvl w:val="0"/>
                <w:numId w:val="12"/>
              </w:numPr>
            </w:pPr>
            <w:r w:rsidRPr="004619BB">
              <w:t>FFS: Reporting of RSRP for the first arrival path</w:t>
            </w:r>
          </w:p>
          <w:p w14:paraId="4A6AF572" w14:textId="77777777" w:rsidR="00B46A32" w:rsidRPr="00B46A32" w:rsidRDefault="00B46A32" w:rsidP="00B46A32">
            <w:pPr>
              <w:numPr>
                <w:ilvl w:val="0"/>
                <w:numId w:val="12"/>
              </w:numPr>
            </w:pPr>
            <w:r w:rsidRPr="00B46A32">
              <w:t xml:space="preserve">Note: The use of SRS for MIMO resource is </w:t>
            </w:r>
            <w:r w:rsidRPr="004619BB">
              <w:rPr>
                <w:color w:val="FF0000"/>
              </w:rPr>
              <w:t xml:space="preserve">transparent </w:t>
            </w:r>
            <w:r w:rsidRPr="00B46A32">
              <w:t>to the UE</w:t>
            </w:r>
          </w:p>
          <w:p w14:paraId="0456E851" w14:textId="77777777" w:rsidR="00B46A32" w:rsidRPr="00B46A32" w:rsidRDefault="00B46A32" w:rsidP="00B46A32">
            <w:pPr>
              <w:numPr>
                <w:ilvl w:val="0"/>
                <w:numId w:val="12"/>
              </w:numPr>
            </w:pPr>
            <w:r w:rsidRPr="00B46A32">
              <w:t xml:space="preserve">FFS: Reporting of </w:t>
            </w:r>
            <w:proofErr w:type="spellStart"/>
            <w:r w:rsidRPr="00B46A32">
              <w:t>gNB</w:t>
            </w:r>
            <w:proofErr w:type="spellEnd"/>
            <w:r w:rsidRPr="00B46A32">
              <w:t xml:space="preserve"> Rx-Tx</w:t>
            </w:r>
          </w:p>
          <w:p w14:paraId="70224361" w14:textId="77777777" w:rsidR="0004707B" w:rsidRPr="0004707B" w:rsidRDefault="0004707B" w:rsidP="004619BB"/>
        </w:tc>
      </w:tr>
    </w:tbl>
    <w:p w14:paraId="5064C2C7" w14:textId="2A91EE87" w:rsidR="0004707B" w:rsidRDefault="0004707B" w:rsidP="000417A4"/>
    <w:p w14:paraId="2BF2DD33" w14:textId="5CC30E8C" w:rsidR="00EB2E28" w:rsidRPr="00A521BA" w:rsidRDefault="009F2214" w:rsidP="009F2214">
      <w:pPr>
        <w:rPr>
          <w:color w:val="FF0000"/>
        </w:rPr>
      </w:pPr>
      <w:r>
        <w:t xml:space="preserve">In addition, </w:t>
      </w:r>
      <w:r w:rsidR="00CF276C">
        <w:t xml:space="preserve">as described in TS38.214, </w:t>
      </w:r>
      <w:r w:rsidR="00B34B61">
        <w:rPr>
          <w:color w:val="000000"/>
        </w:rPr>
        <w:t>the</w:t>
      </w:r>
      <w:r w:rsidR="00B34B61">
        <w:rPr>
          <w:rFonts w:hint="eastAsia"/>
          <w:color w:val="000000"/>
        </w:rPr>
        <w:t xml:space="preserve"> Rx-Tx time difference measurements</w:t>
      </w:r>
      <w:r w:rsidR="002953FE">
        <w:rPr>
          <w:color w:val="000000"/>
        </w:rPr>
        <w:t xml:space="preserve"> </w:t>
      </w:r>
      <w:r w:rsidR="00997973">
        <w:rPr>
          <w:color w:val="000000"/>
        </w:rPr>
        <w:t xml:space="preserve">only </w:t>
      </w:r>
      <w:r w:rsidR="002953FE">
        <w:rPr>
          <w:color w:val="000000"/>
        </w:rPr>
        <w:t>correspond</w:t>
      </w:r>
      <w:r w:rsidR="00CF276C">
        <w:rPr>
          <w:color w:val="000000"/>
        </w:rPr>
        <w:t>s</w:t>
      </w:r>
      <w:r w:rsidR="00B34B61">
        <w:rPr>
          <w:rFonts w:hint="eastAsia"/>
          <w:color w:val="000000"/>
        </w:rPr>
        <w:t xml:space="preserve"> </w:t>
      </w:r>
      <w:r w:rsidR="00B34B61" w:rsidRPr="00A521BA">
        <w:t>to a single</w:t>
      </w:r>
      <w:r w:rsidR="00DF7CDE">
        <w:t xml:space="preserve"> </w:t>
      </w:r>
      <w:r w:rsidR="002953FE">
        <w:t>R</w:t>
      </w:r>
      <w:r w:rsidR="002953FE">
        <w:rPr>
          <w:rFonts w:hint="eastAsia"/>
        </w:rPr>
        <w:t>el-16</w:t>
      </w:r>
      <w:r w:rsidR="002953FE">
        <w:t xml:space="preserve"> SRS</w:t>
      </w:r>
      <w:r w:rsidR="00DF7CDE">
        <w:t xml:space="preserve"> (SRS resource for positioning)</w:t>
      </w:r>
      <w:r w:rsidR="00B34B61" w:rsidRPr="00A521BA">
        <w:t>.</w:t>
      </w:r>
      <w:r w:rsidR="002953FE" w:rsidRPr="00A521BA">
        <w:t xml:space="preserve"> </w:t>
      </w:r>
      <w:r w:rsidR="00EB2E28" w:rsidRPr="002953FE">
        <w:t xml:space="preserve">So, </w:t>
      </w:r>
      <w:r w:rsidR="00EB2E28" w:rsidRPr="002953FE">
        <w:rPr>
          <w:rFonts w:hint="eastAsia"/>
        </w:rPr>
        <w:t>R</w:t>
      </w:r>
      <w:r w:rsidR="00EB2E28" w:rsidRPr="002953FE">
        <w:t xml:space="preserve">AN1 </w:t>
      </w:r>
      <w:r w:rsidR="00EB2E28" w:rsidRPr="002953FE">
        <w:rPr>
          <w:rFonts w:hint="eastAsia"/>
        </w:rPr>
        <w:t>would</w:t>
      </w:r>
      <w:r w:rsidR="00EB2E28" w:rsidRPr="002953FE">
        <w:t xml:space="preserve"> </w:t>
      </w:r>
      <w:r w:rsidR="00EB2E28" w:rsidRPr="002953FE">
        <w:rPr>
          <w:rFonts w:hint="eastAsia"/>
        </w:rPr>
        <w:t>like</w:t>
      </w:r>
      <w:r w:rsidR="00EB2E28" w:rsidRPr="002953FE">
        <w:t xml:space="preserve"> </w:t>
      </w:r>
      <w:r w:rsidR="00EB2E28" w:rsidRPr="002953FE">
        <w:rPr>
          <w:rFonts w:hint="eastAsia"/>
        </w:rPr>
        <w:t>to</w:t>
      </w:r>
      <w:r w:rsidR="00EB2E28" w:rsidRPr="002953FE">
        <w:t xml:space="preserve"> </w:t>
      </w:r>
      <w:r w:rsidR="00EB2E28" w:rsidRPr="002953FE">
        <w:rPr>
          <w:rFonts w:hint="eastAsia"/>
        </w:rPr>
        <w:t>confirm</w:t>
      </w:r>
      <w:r w:rsidR="00EB2E28" w:rsidRPr="002953FE">
        <w:t>, in release 17 and previous releases, RAN1 has not supported the us</w:t>
      </w:r>
      <w:r w:rsidR="00F81896">
        <w:t>e of</w:t>
      </w:r>
      <w:r w:rsidR="00EB2E28" w:rsidRPr="002953FE">
        <w:t xml:space="preserve"> R</w:t>
      </w:r>
      <w:r w:rsidR="00EB2E28" w:rsidRPr="004619BB">
        <w:t>el-15 SRS</w:t>
      </w:r>
      <w:r w:rsidR="00EB2E28" w:rsidRPr="00B46A32">
        <w:t xml:space="preserve"> </w:t>
      </w:r>
      <w:r w:rsidR="00EB2E28" w:rsidRPr="004619BB">
        <w:t>for UE Rx-Tx time difference measurement</w:t>
      </w:r>
      <w:r w:rsidR="002953FE">
        <w:rPr>
          <w:rFonts w:hint="eastAsia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D5664" w14:paraId="2618B280" w14:textId="77777777" w:rsidTr="00BD5664">
        <w:tc>
          <w:tcPr>
            <w:tcW w:w="10081" w:type="dxa"/>
          </w:tcPr>
          <w:p w14:paraId="6234B256" w14:textId="448E54A4" w:rsidR="00BD5664" w:rsidRPr="00A521BA" w:rsidRDefault="00BD5664" w:rsidP="009F2214">
            <w:pPr>
              <w:rPr>
                <w:i/>
                <w:iCs/>
                <w:color w:val="000000"/>
              </w:rPr>
            </w:pPr>
            <w:r w:rsidRPr="00A521BA">
              <w:rPr>
                <w:i/>
                <w:iCs/>
              </w:rPr>
              <w:t>TS 38.214</w:t>
            </w:r>
            <w:r w:rsidR="002953FE">
              <w:rPr>
                <w:i/>
                <w:iCs/>
              </w:rPr>
              <w:t xml:space="preserve"> h.</w:t>
            </w:r>
            <w:proofErr w:type="gramStart"/>
            <w:r w:rsidR="002953FE">
              <w:rPr>
                <w:i/>
                <w:iCs/>
              </w:rPr>
              <w:t xml:space="preserve">00 </w:t>
            </w:r>
            <w:r w:rsidRPr="00A521BA">
              <w:rPr>
                <w:i/>
                <w:iCs/>
              </w:rPr>
              <w:t xml:space="preserve"> 5.1.6.5</w:t>
            </w:r>
            <w:proofErr w:type="gramEnd"/>
          </w:p>
          <w:p w14:paraId="6829C934" w14:textId="45016962" w:rsidR="00BD5664" w:rsidRDefault="00BD5664" w:rsidP="009F2214">
            <w:r>
              <w:rPr>
                <w:rFonts w:hint="eastAsia"/>
                <w:color w:val="000000"/>
              </w:rPr>
              <w:t>The UE may be configured to measure and report, subject to UE capability, up to 4 UE Rx-Tx time difference measurements corresponding to a</w:t>
            </w:r>
            <w:r>
              <w:rPr>
                <w:rFonts w:hint="eastAsia"/>
                <w:color w:val="FF0000"/>
              </w:rPr>
              <w:t xml:space="preserve"> single configured SRS resource or resource set for positioning.</w:t>
            </w:r>
            <w:r>
              <w:rPr>
                <w:rFonts w:hint="eastAsia"/>
                <w:color w:val="000000"/>
              </w:rPr>
              <w:t xml:space="preserve"> Each measurement corresponds to a single received DL PRS resource or resource set which can be in different positioning frequency layers.</w:t>
            </w:r>
          </w:p>
        </w:tc>
      </w:tr>
    </w:tbl>
    <w:p w14:paraId="0FAA3E47" w14:textId="77777777" w:rsidR="00BD5664" w:rsidRDefault="00BD5664" w:rsidP="009F2214"/>
    <w:p w14:paraId="7BBE15CE" w14:textId="3D0C25F7" w:rsidR="002953FE" w:rsidRPr="00A521BA" w:rsidRDefault="002953FE" w:rsidP="00A521BA">
      <w:r>
        <w:rPr>
          <w:rFonts w:hint="eastAsia"/>
        </w:rPr>
        <w:t>F</w:t>
      </w:r>
      <w:r>
        <w:t xml:space="preserve">urthermore, </w:t>
      </w:r>
      <w:r>
        <w:rPr>
          <w:rFonts w:hint="eastAsia"/>
        </w:rPr>
        <w:t>for</w:t>
      </w:r>
      <w:r>
        <w:t xml:space="preserve"> R</w:t>
      </w:r>
      <w:r>
        <w:rPr>
          <w:rFonts w:hint="eastAsia"/>
        </w:rPr>
        <w:t>el-</w:t>
      </w:r>
      <w:r>
        <w:t xml:space="preserve">17 </w:t>
      </w:r>
      <w:proofErr w:type="spellStart"/>
      <w:r w:rsidR="00DF7CDE" w:rsidRPr="004619BB">
        <w:t>NR_pos_enh</w:t>
      </w:r>
      <w:proofErr w:type="spellEnd"/>
      <w:r>
        <w:t xml:space="preserve">, </w:t>
      </w:r>
      <w:r w:rsidR="00043896">
        <w:t xml:space="preserve">RAN1 also concluded that </w:t>
      </w:r>
      <w:r>
        <w:t xml:space="preserve">Tx TEG enhancement is only </w:t>
      </w:r>
      <w:proofErr w:type="gramStart"/>
      <w:r>
        <w:t>for  R</w:t>
      </w:r>
      <w:r>
        <w:rPr>
          <w:rFonts w:hint="eastAsia"/>
        </w:rPr>
        <w:t>el</w:t>
      </w:r>
      <w:proofErr w:type="gramEnd"/>
      <w:r>
        <w:rPr>
          <w:rFonts w:hint="eastAsia"/>
        </w:rPr>
        <w:t>-16</w:t>
      </w:r>
      <w:r>
        <w:t xml:space="preserve"> SRS and not applicable for R</w:t>
      </w:r>
      <w:r>
        <w:rPr>
          <w:rFonts w:hint="eastAsia"/>
        </w:rPr>
        <w:t>el-16</w:t>
      </w:r>
      <w:r>
        <w:t xml:space="preserve"> SRS for UL TDOA positioning and Multi-RTT Positioning.</w:t>
      </w:r>
      <w:r w:rsidRPr="00A521BA">
        <w:rPr>
          <w:rFonts w:hint="eastAsia"/>
        </w:rPr>
        <w:t xml:space="preserve"> </w:t>
      </w:r>
    </w:p>
    <w:p w14:paraId="685C40F5" w14:textId="46578595" w:rsidR="002953FE" w:rsidRDefault="002953FE" w:rsidP="009F2214"/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953FE" w14:paraId="1D9C746F" w14:textId="77777777" w:rsidTr="002953FE">
        <w:tc>
          <w:tcPr>
            <w:tcW w:w="10081" w:type="dxa"/>
          </w:tcPr>
          <w:p w14:paraId="4EFB536B" w14:textId="77777777" w:rsidR="002953FE" w:rsidRPr="002953FE" w:rsidRDefault="002953FE" w:rsidP="002953FE">
            <w:pPr>
              <w:rPr>
                <w:b/>
              </w:rPr>
            </w:pPr>
            <w:r w:rsidRPr="00A521BA">
              <w:rPr>
                <w:b/>
                <w:highlight w:val="green"/>
              </w:rPr>
              <w:t>Agreement</w:t>
            </w:r>
          </w:p>
          <w:p w14:paraId="1ABC0AFD" w14:textId="77777777" w:rsidR="002953FE" w:rsidRPr="002953FE" w:rsidRDefault="002953FE" w:rsidP="002953FE">
            <w:r w:rsidRPr="002953FE">
              <w:t>Confirm and modify the working assumption with the following modifications:</w:t>
            </w:r>
          </w:p>
          <w:p w14:paraId="3AFE3A97" w14:textId="77777777" w:rsidR="002953FE" w:rsidRPr="002953FE" w:rsidRDefault="002953FE" w:rsidP="002953FE">
            <w:pPr>
              <w:pStyle w:val="af5"/>
              <w:numPr>
                <w:ilvl w:val="0"/>
                <w:numId w:val="14"/>
              </w:numPr>
              <w:spacing w:before="100" w:beforeAutospacing="1" w:after="100" w:afterAutospacing="1"/>
            </w:pPr>
            <w:r w:rsidRPr="002953FE">
              <w:t xml:space="preserve">For mitigating UE Tx timing errors for UL TDOA, subject to UE’s capability, support the serving </w:t>
            </w:r>
            <w:proofErr w:type="spellStart"/>
            <w:r w:rsidRPr="002953FE">
              <w:t>gNB</w:t>
            </w:r>
            <w:proofErr w:type="spellEnd"/>
            <w:r w:rsidRPr="002953FE">
              <w:t xml:space="preserve"> to request a UE to provide the association information of </w:t>
            </w:r>
            <w:r w:rsidRPr="00A521BA">
              <w:rPr>
                <w:color w:val="FF0000"/>
              </w:rPr>
              <w:t xml:space="preserve">UL SRS resources for positioning </w:t>
            </w:r>
            <w:r w:rsidRPr="002953FE">
              <w:t xml:space="preserve">with Tx TEGs to the serving </w:t>
            </w:r>
            <w:proofErr w:type="spellStart"/>
            <w:r w:rsidRPr="002953FE">
              <w:t>gNB</w:t>
            </w:r>
            <w:proofErr w:type="spellEnd"/>
            <w:r w:rsidRPr="002953FE">
              <w:t xml:space="preserve"> if the UE supports multiple UE Tx TEGs for UL TDOA.</w:t>
            </w:r>
          </w:p>
          <w:p w14:paraId="461A92EA" w14:textId="77777777" w:rsidR="002953FE" w:rsidRPr="002953FE" w:rsidRDefault="002953FE" w:rsidP="002953FE">
            <w:pPr>
              <w:pStyle w:val="af5"/>
              <w:numPr>
                <w:ilvl w:val="1"/>
                <w:numId w:val="14"/>
              </w:numPr>
              <w:spacing w:before="100" w:beforeAutospacing="1" w:after="100" w:afterAutospacing="1"/>
            </w:pPr>
            <w:r w:rsidRPr="002953FE">
              <w:rPr>
                <w:rFonts w:hint="eastAsia"/>
              </w:rPr>
              <w:t xml:space="preserve">The serving </w:t>
            </w:r>
            <w:proofErr w:type="spellStart"/>
            <w:r w:rsidRPr="002953FE">
              <w:rPr>
                <w:rFonts w:hint="eastAsia"/>
              </w:rPr>
              <w:t>gNB</w:t>
            </w:r>
            <w:proofErr w:type="spellEnd"/>
            <w:r w:rsidRPr="002953FE">
              <w:rPr>
                <w:rFonts w:hint="eastAsia"/>
              </w:rPr>
              <w:t xml:space="preserve"> should forward the association information provided by the UE to the LMF.</w:t>
            </w:r>
          </w:p>
          <w:p w14:paraId="2E2EC38F" w14:textId="77777777" w:rsidR="002953FE" w:rsidRPr="002953FE" w:rsidRDefault="002953FE" w:rsidP="002953FE">
            <w:pPr>
              <w:pStyle w:val="af5"/>
              <w:numPr>
                <w:ilvl w:val="1"/>
                <w:numId w:val="14"/>
              </w:numPr>
              <w:spacing w:before="100" w:beforeAutospacing="1" w:after="100" w:afterAutospacing="1"/>
            </w:pPr>
            <w:r w:rsidRPr="002953FE">
              <w:rPr>
                <w:rFonts w:hint="eastAsia"/>
              </w:rPr>
              <w:t xml:space="preserve">UE should report its capability of supporting multiple UE Tx TEGs for UL TDOA to serving </w:t>
            </w:r>
            <w:proofErr w:type="spellStart"/>
            <w:r w:rsidRPr="002953FE">
              <w:rPr>
                <w:rFonts w:hint="eastAsia"/>
              </w:rPr>
              <w:t>gNB</w:t>
            </w:r>
            <w:proofErr w:type="spellEnd"/>
            <w:r w:rsidRPr="002953FE">
              <w:rPr>
                <w:rFonts w:hint="eastAsia"/>
              </w:rPr>
              <w:t>.</w:t>
            </w:r>
          </w:p>
          <w:p w14:paraId="53110BE8" w14:textId="77777777" w:rsidR="002953FE" w:rsidRPr="002953FE" w:rsidRDefault="002953FE" w:rsidP="002953FE">
            <w:pPr>
              <w:pStyle w:val="af5"/>
              <w:numPr>
                <w:ilvl w:val="0"/>
                <w:numId w:val="14"/>
              </w:numPr>
              <w:spacing w:before="100" w:beforeAutospacing="1" w:after="100" w:afterAutospacing="1"/>
            </w:pPr>
            <w:r w:rsidRPr="002953FE">
              <w:t xml:space="preserve">For mitigating UE Tx timing errors for Multi-RTT, subject to UE’s capability, support the LMF to request a UE to provide the association information of </w:t>
            </w:r>
            <w:r w:rsidRPr="00A521BA">
              <w:rPr>
                <w:color w:val="FF0000"/>
              </w:rPr>
              <w:t>UL SRS resources for positioning</w:t>
            </w:r>
            <w:r w:rsidRPr="002953FE">
              <w:t xml:space="preserve"> with Tx TEGs directly to the LMF if the UE supports multiple Tx TEGs for Multi-RTT.</w:t>
            </w:r>
          </w:p>
          <w:p w14:paraId="0F669F08" w14:textId="77777777" w:rsidR="002953FE" w:rsidRPr="002953FE" w:rsidRDefault="002953FE" w:rsidP="002953FE">
            <w:pPr>
              <w:pStyle w:val="af5"/>
              <w:numPr>
                <w:ilvl w:val="1"/>
                <w:numId w:val="14"/>
              </w:numPr>
              <w:spacing w:before="100" w:beforeAutospacing="1" w:after="100" w:afterAutospacing="1"/>
            </w:pPr>
            <w:r w:rsidRPr="002953FE">
              <w:rPr>
                <w:rFonts w:hint="eastAsia"/>
              </w:rPr>
              <w:t>UE should report its capability of supporting multiple UE Tx TEGs for Multi-RTT directly to the LMF.</w:t>
            </w:r>
          </w:p>
          <w:p w14:paraId="6EEFB272" w14:textId="77777777" w:rsidR="002953FE" w:rsidRPr="002953FE" w:rsidRDefault="002953FE" w:rsidP="002953FE">
            <w:pPr>
              <w:pStyle w:val="af5"/>
              <w:numPr>
                <w:ilvl w:val="0"/>
                <w:numId w:val="14"/>
              </w:numPr>
              <w:spacing w:before="100" w:beforeAutospacing="1" w:after="100" w:afterAutospacing="1" w:line="256" w:lineRule="auto"/>
              <w:jc w:val="both"/>
            </w:pPr>
            <w:r w:rsidRPr="002953FE">
              <w:lastRenderedPageBreak/>
              <w:t xml:space="preserve">Note: For mitigating UE Tx timing errors when both UL-TDOA and Multi-RTT, or UL-TDOA and DL-TDOA are used, the UE should provide the association information of UL SRS resources for positioning with Tx TEGs, subject to UE capability (in the bullets above):  </w:t>
            </w:r>
          </w:p>
          <w:p w14:paraId="7C9DB69F" w14:textId="527E66F6" w:rsidR="002953FE" w:rsidRPr="002953FE" w:rsidRDefault="002953FE" w:rsidP="002953FE">
            <w:pPr>
              <w:pStyle w:val="af5"/>
              <w:numPr>
                <w:ilvl w:val="1"/>
                <w:numId w:val="14"/>
              </w:numPr>
              <w:spacing w:before="100" w:beforeAutospacing="1" w:after="100" w:afterAutospacing="1" w:line="256" w:lineRule="auto"/>
              <w:jc w:val="both"/>
            </w:pPr>
            <w:r w:rsidRPr="002953FE">
              <w:t xml:space="preserve">to the serving </w:t>
            </w:r>
            <w:proofErr w:type="spellStart"/>
            <w:r w:rsidRPr="002953FE">
              <w:t>gNB</w:t>
            </w:r>
            <w:proofErr w:type="spellEnd"/>
            <w:r w:rsidRPr="002953FE">
              <w:t xml:space="preserve"> if a request to provide the association information is received from the </w:t>
            </w:r>
            <w:proofErr w:type="spellStart"/>
            <w:r w:rsidRPr="002953FE">
              <w:t>gNB</w:t>
            </w:r>
            <w:proofErr w:type="spellEnd"/>
          </w:p>
          <w:p w14:paraId="4973F1AA" w14:textId="77777777" w:rsidR="002953FE" w:rsidRPr="002953FE" w:rsidRDefault="002953FE" w:rsidP="002953FE">
            <w:pPr>
              <w:pStyle w:val="af5"/>
              <w:numPr>
                <w:ilvl w:val="1"/>
                <w:numId w:val="14"/>
              </w:numPr>
              <w:spacing w:before="100" w:beforeAutospacing="1" w:after="100" w:afterAutospacing="1" w:line="256" w:lineRule="auto"/>
              <w:jc w:val="both"/>
            </w:pPr>
            <w:r w:rsidRPr="002953FE">
              <w:t xml:space="preserve">to the LMF if a request to provide the association information is received from the LMF. </w:t>
            </w:r>
          </w:p>
          <w:p w14:paraId="5A2D7989" w14:textId="77777777" w:rsidR="002953FE" w:rsidRDefault="002953FE" w:rsidP="009F2214"/>
        </w:tc>
      </w:tr>
    </w:tbl>
    <w:p w14:paraId="41908DCA" w14:textId="77777777" w:rsidR="002953FE" w:rsidRDefault="002953FE" w:rsidP="009F2214"/>
    <w:p w14:paraId="64709C40" w14:textId="1A3E0848" w:rsidR="009F2214" w:rsidRPr="004619BB" w:rsidRDefault="002953FE" w:rsidP="009F2214">
      <w:r w:rsidRPr="00550CFD">
        <w:t>Finally, considering that RAN1</w:t>
      </w:r>
      <w:r w:rsidR="009F2214" w:rsidRPr="004619BB">
        <w:t xml:space="preserve"> has finished R</w:t>
      </w:r>
      <w:r w:rsidR="003B081C">
        <w:t>el-</w:t>
      </w:r>
      <w:r w:rsidR="009F2214" w:rsidRPr="004619BB">
        <w:t xml:space="preserve">17 work on </w:t>
      </w:r>
      <w:proofErr w:type="spellStart"/>
      <w:r w:rsidR="009F2214" w:rsidRPr="004619BB">
        <w:t>NR_pos_enh</w:t>
      </w:r>
      <w:proofErr w:type="spellEnd"/>
      <w:r w:rsidR="009F2214" w:rsidRPr="004619BB">
        <w:t>, therefore</w:t>
      </w:r>
      <w:r w:rsidR="00D26EAA">
        <w:t>,</w:t>
      </w:r>
      <w:r w:rsidR="009F2214" w:rsidRPr="004619BB">
        <w:t xml:space="preserve"> it </w:t>
      </w:r>
      <w:r w:rsidR="00EB20E6">
        <w:t>may</w:t>
      </w:r>
      <w:r w:rsidR="00EB20E6" w:rsidRPr="004619BB">
        <w:t xml:space="preserve"> </w:t>
      </w:r>
      <w:r w:rsidR="009F2214" w:rsidRPr="004619BB">
        <w:t xml:space="preserve">not </w:t>
      </w:r>
      <w:r w:rsidR="00EB20E6">
        <w:t xml:space="preserve">be </w:t>
      </w:r>
      <w:r w:rsidR="009F2214" w:rsidRPr="004619BB">
        <w:t>possible to study this topic</w:t>
      </w:r>
      <w:r w:rsidR="001B3A54">
        <w:t>,</w:t>
      </w:r>
      <w:r w:rsidR="009F2214" w:rsidRPr="004619BB">
        <w:t xml:space="preserve"> </w:t>
      </w:r>
      <w:r w:rsidR="00FC1C71">
        <w:t xml:space="preserve">at </w:t>
      </w:r>
      <w:proofErr w:type="spellStart"/>
      <w:r w:rsidR="00CD61A1">
        <w:t>leat</w:t>
      </w:r>
      <w:proofErr w:type="spellEnd"/>
      <w:r w:rsidR="00CD61A1">
        <w:t xml:space="preserve"> </w:t>
      </w:r>
      <w:r w:rsidR="009F2214" w:rsidRPr="004619BB">
        <w:t xml:space="preserve">in this release. </w:t>
      </w:r>
    </w:p>
    <w:p w14:paraId="3B788A95" w14:textId="77777777" w:rsidR="009F2214" w:rsidRPr="009F2214" w:rsidRDefault="009F2214" w:rsidP="000417A4"/>
    <w:p w14:paraId="0F3C66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B3536B6" w14:textId="1523AEE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46A32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</w:t>
      </w:r>
    </w:p>
    <w:p w14:paraId="58BD02F3" w14:textId="14FA5467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RAN4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>to take the above information into consideration in their future work.</w:t>
      </w:r>
    </w:p>
    <w:p w14:paraId="0073FC23" w14:textId="24875D1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2E9ED626" w14:textId="77777777" w:rsidR="00C645FF" w:rsidRDefault="00C645FF" w:rsidP="00C645FF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bCs/>
        </w:rPr>
      </w:pPr>
      <w:bookmarkStart w:id="12" w:name="_Hlk95728669"/>
      <w:bookmarkStart w:id="13" w:name="OLE_LINK53"/>
      <w:bookmarkStart w:id="14" w:name="OLE_LINK54"/>
      <w:r w:rsidRPr="00FB22D5">
        <w:rPr>
          <w:bCs/>
        </w:rPr>
        <w:t>TSG-RAN WG1 Meeting #10</w:t>
      </w:r>
      <w:r>
        <w:rPr>
          <w:bCs/>
        </w:rPr>
        <w:t>9-e</w:t>
      </w:r>
      <w:r w:rsidRPr="00FB22D5">
        <w:rPr>
          <w:rFonts w:hint="eastAsia"/>
          <w:bCs/>
        </w:rPr>
        <w:t xml:space="preserve"> </w:t>
      </w:r>
      <w:r>
        <w:rPr>
          <w:bCs/>
        </w:rPr>
        <w:t xml:space="preserve">  16</w:t>
      </w:r>
      <w:r w:rsidRPr="00FB22D5">
        <w:rPr>
          <w:bCs/>
        </w:rPr>
        <w:t xml:space="preserve"> </w:t>
      </w:r>
      <w:r>
        <w:rPr>
          <w:bCs/>
        </w:rPr>
        <w:t>– 27 May.</w:t>
      </w:r>
      <w:r w:rsidRPr="00FB22D5">
        <w:rPr>
          <w:rFonts w:hint="eastAsia"/>
          <w:bCs/>
        </w:rPr>
        <w:t xml:space="preserve"> 202</w:t>
      </w:r>
      <w:r>
        <w:rPr>
          <w:bCs/>
        </w:rPr>
        <w:t xml:space="preserve">2      </w:t>
      </w:r>
      <w:r w:rsidRPr="00FB22D5">
        <w:rPr>
          <w:rFonts w:hint="eastAsia"/>
          <w:bCs/>
        </w:rPr>
        <w:t xml:space="preserve">      </w:t>
      </w:r>
      <w:r>
        <w:rPr>
          <w:bCs/>
        </w:rPr>
        <w:t xml:space="preserve">                    </w:t>
      </w:r>
      <w:r w:rsidRPr="00934709">
        <w:t>Electronic Meeting</w:t>
      </w:r>
    </w:p>
    <w:p w14:paraId="1E8A2B13" w14:textId="585BD5EC" w:rsidR="00C645FF" w:rsidRPr="00FB22D5" w:rsidRDefault="00C645FF" w:rsidP="00C645FF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bCs/>
        </w:rPr>
      </w:pPr>
      <w:r w:rsidRPr="006C6C59">
        <w:rPr>
          <w:bCs/>
        </w:rPr>
        <w:t>TSG-RAN WG1 Meeting #1</w:t>
      </w:r>
      <w:r>
        <w:rPr>
          <w:bCs/>
        </w:rPr>
        <w:t>10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</w:t>
      </w:r>
      <w:r w:rsidRPr="006C6C59">
        <w:rPr>
          <w:rFonts w:hint="eastAsia"/>
          <w:bCs/>
        </w:rPr>
        <w:t xml:space="preserve">  </w:t>
      </w:r>
      <w:r>
        <w:rPr>
          <w:bCs/>
        </w:rPr>
        <w:t xml:space="preserve"> 22 –</w:t>
      </w:r>
      <w:r w:rsidRPr="006C6C59">
        <w:rPr>
          <w:bCs/>
        </w:rPr>
        <w:t xml:space="preserve"> </w:t>
      </w:r>
      <w:r>
        <w:rPr>
          <w:bCs/>
        </w:rPr>
        <w:t>26 August.</w:t>
      </w:r>
      <w:r w:rsidRPr="006C6C59">
        <w:rPr>
          <w:bCs/>
        </w:rPr>
        <w:t xml:space="preserve"> 202</w:t>
      </w:r>
      <w:r>
        <w:rPr>
          <w:bCs/>
        </w:rPr>
        <w:t>2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                         </w:t>
      </w:r>
      <w:r w:rsidRPr="003B0F01">
        <w:t>Toulouse, FR</w:t>
      </w:r>
    </w:p>
    <w:bookmarkEnd w:id="12"/>
    <w:p w14:paraId="432AD0FC" w14:textId="77777777" w:rsidR="00603661" w:rsidRPr="00603661" w:rsidRDefault="00603661" w:rsidP="00603661">
      <w:pPr>
        <w:tabs>
          <w:tab w:val="left" w:pos="3544"/>
        </w:tabs>
        <w:ind w:left="2268" w:hanging="2268"/>
        <w:rPr>
          <w:rFonts w:ascii="Arial" w:hAnsi="Arial" w:cs="Arial"/>
        </w:rPr>
      </w:pPr>
    </w:p>
    <w:p w14:paraId="664634A0" w14:textId="77777777" w:rsidR="007E3E71" w:rsidRDefault="007E3E71" w:rsidP="007E3E71"/>
    <w:p w14:paraId="2FE7839D" w14:textId="77777777" w:rsidR="007E3E71" w:rsidRPr="00B46A32" w:rsidRDefault="007E3E71" w:rsidP="007E3E71"/>
    <w:p w14:paraId="296428DE" w14:textId="77777777" w:rsidR="007E3E71" w:rsidRPr="007E3E71" w:rsidRDefault="007E3E71" w:rsidP="002F1940"/>
    <w:bookmarkEnd w:id="13"/>
    <w:bookmarkEnd w:id="14"/>
    <w:p w14:paraId="3C23B5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FD9F3" w14:textId="77777777" w:rsidR="00214DA8" w:rsidRDefault="00214DA8">
      <w:r>
        <w:separator/>
      </w:r>
    </w:p>
  </w:endnote>
  <w:endnote w:type="continuationSeparator" w:id="0">
    <w:p w14:paraId="23A22007" w14:textId="77777777" w:rsidR="00214DA8" w:rsidRDefault="00214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339D0" w14:textId="77777777" w:rsidR="00214DA8" w:rsidRDefault="00214DA8">
      <w:r>
        <w:separator/>
      </w:r>
    </w:p>
  </w:footnote>
  <w:footnote w:type="continuationSeparator" w:id="0">
    <w:p w14:paraId="2C204659" w14:textId="77777777" w:rsidR="00214DA8" w:rsidRDefault="00214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4"/>
  </w:num>
  <w:num w:numId="5">
    <w:abstractNumId w:val="9"/>
  </w:num>
  <w:num w:numId="6">
    <w:abstractNumId w:val="0"/>
  </w:num>
  <w:num w:numId="7">
    <w:abstractNumId w:val="12"/>
  </w:num>
  <w:num w:numId="8">
    <w:abstractNumId w:val="5"/>
  </w:num>
  <w:num w:numId="9">
    <w:abstractNumId w:val="8"/>
  </w:num>
  <w:num w:numId="10">
    <w:abstractNumId w:val="13"/>
  </w:num>
  <w:num w:numId="11">
    <w:abstractNumId w:val="3"/>
  </w:num>
  <w:num w:numId="12">
    <w:abstractNumId w:val="1"/>
  </w:num>
  <w:num w:numId="13">
    <w:abstractNumId w:val="6"/>
  </w:num>
  <w:num w:numId="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hideSpellingErrors/>
  <w:hideGrammaticalError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YYWtQDKJ9EULQAAAA=="/>
  </w:docVars>
  <w:rsids>
    <w:rsidRoot w:val="004E3939"/>
    <w:rsid w:val="00017F23"/>
    <w:rsid w:val="000417A4"/>
    <w:rsid w:val="00043896"/>
    <w:rsid w:val="00045BD1"/>
    <w:rsid w:val="0004707B"/>
    <w:rsid w:val="0005021B"/>
    <w:rsid w:val="00052AED"/>
    <w:rsid w:val="00062E18"/>
    <w:rsid w:val="00064B85"/>
    <w:rsid w:val="0009446F"/>
    <w:rsid w:val="00094E50"/>
    <w:rsid w:val="000A0D88"/>
    <w:rsid w:val="000E68D0"/>
    <w:rsid w:val="000F55C1"/>
    <w:rsid w:val="000F6242"/>
    <w:rsid w:val="00111D3E"/>
    <w:rsid w:val="00146E55"/>
    <w:rsid w:val="00147886"/>
    <w:rsid w:val="00164548"/>
    <w:rsid w:val="0017604F"/>
    <w:rsid w:val="0018327B"/>
    <w:rsid w:val="00184FA9"/>
    <w:rsid w:val="001B3A54"/>
    <w:rsid w:val="001B7A77"/>
    <w:rsid w:val="001C398A"/>
    <w:rsid w:val="001E5332"/>
    <w:rsid w:val="001F0A21"/>
    <w:rsid w:val="00214DA8"/>
    <w:rsid w:val="00222A41"/>
    <w:rsid w:val="002409FA"/>
    <w:rsid w:val="002575B3"/>
    <w:rsid w:val="002775C9"/>
    <w:rsid w:val="002953FE"/>
    <w:rsid w:val="002A0039"/>
    <w:rsid w:val="002A4858"/>
    <w:rsid w:val="002B7768"/>
    <w:rsid w:val="002F164C"/>
    <w:rsid w:val="002F1940"/>
    <w:rsid w:val="00302C8B"/>
    <w:rsid w:val="00302D05"/>
    <w:rsid w:val="0033181E"/>
    <w:rsid w:val="00356198"/>
    <w:rsid w:val="0035696B"/>
    <w:rsid w:val="00371C58"/>
    <w:rsid w:val="00380B70"/>
    <w:rsid w:val="00383545"/>
    <w:rsid w:val="003A7F0D"/>
    <w:rsid w:val="003B081C"/>
    <w:rsid w:val="003D138A"/>
    <w:rsid w:val="004136D6"/>
    <w:rsid w:val="00422F60"/>
    <w:rsid w:val="00433500"/>
    <w:rsid w:val="00433F71"/>
    <w:rsid w:val="00440D43"/>
    <w:rsid w:val="00445DCA"/>
    <w:rsid w:val="00455153"/>
    <w:rsid w:val="004619BB"/>
    <w:rsid w:val="00475911"/>
    <w:rsid w:val="00496FA7"/>
    <w:rsid w:val="004C6E62"/>
    <w:rsid w:val="004C742F"/>
    <w:rsid w:val="004D0B1B"/>
    <w:rsid w:val="004E3939"/>
    <w:rsid w:val="004E6F57"/>
    <w:rsid w:val="004F315E"/>
    <w:rsid w:val="00504CA4"/>
    <w:rsid w:val="00515485"/>
    <w:rsid w:val="00537231"/>
    <w:rsid w:val="005378D0"/>
    <w:rsid w:val="005406D5"/>
    <w:rsid w:val="00595236"/>
    <w:rsid w:val="005C258D"/>
    <w:rsid w:val="00602726"/>
    <w:rsid w:val="00603661"/>
    <w:rsid w:val="00645452"/>
    <w:rsid w:val="00651453"/>
    <w:rsid w:val="0065540A"/>
    <w:rsid w:val="00682F16"/>
    <w:rsid w:val="006A3842"/>
    <w:rsid w:val="006D6606"/>
    <w:rsid w:val="006D6953"/>
    <w:rsid w:val="00740CDC"/>
    <w:rsid w:val="00784085"/>
    <w:rsid w:val="00786996"/>
    <w:rsid w:val="00795F8F"/>
    <w:rsid w:val="007C71D7"/>
    <w:rsid w:val="007E3E71"/>
    <w:rsid w:val="007F4F92"/>
    <w:rsid w:val="0082739A"/>
    <w:rsid w:val="00861274"/>
    <w:rsid w:val="008646B8"/>
    <w:rsid w:val="008727EC"/>
    <w:rsid w:val="00872B73"/>
    <w:rsid w:val="008C6069"/>
    <w:rsid w:val="008D772F"/>
    <w:rsid w:val="009174F2"/>
    <w:rsid w:val="009247C0"/>
    <w:rsid w:val="00930FDE"/>
    <w:rsid w:val="0093588B"/>
    <w:rsid w:val="009531C9"/>
    <w:rsid w:val="00954922"/>
    <w:rsid w:val="00974F7F"/>
    <w:rsid w:val="00975C22"/>
    <w:rsid w:val="0097783B"/>
    <w:rsid w:val="0099764C"/>
    <w:rsid w:val="00997973"/>
    <w:rsid w:val="009A5D47"/>
    <w:rsid w:val="009B39C8"/>
    <w:rsid w:val="009C288C"/>
    <w:rsid w:val="009F2214"/>
    <w:rsid w:val="00A162C8"/>
    <w:rsid w:val="00A27A78"/>
    <w:rsid w:val="00A521BA"/>
    <w:rsid w:val="00A567F0"/>
    <w:rsid w:val="00A826F0"/>
    <w:rsid w:val="00AB0394"/>
    <w:rsid w:val="00AC566F"/>
    <w:rsid w:val="00B24E19"/>
    <w:rsid w:val="00B34B61"/>
    <w:rsid w:val="00B3754A"/>
    <w:rsid w:val="00B46A32"/>
    <w:rsid w:val="00B80376"/>
    <w:rsid w:val="00B83ABD"/>
    <w:rsid w:val="00B9261F"/>
    <w:rsid w:val="00B97703"/>
    <w:rsid w:val="00BB6715"/>
    <w:rsid w:val="00BD5664"/>
    <w:rsid w:val="00C0518C"/>
    <w:rsid w:val="00C10DA8"/>
    <w:rsid w:val="00C167C4"/>
    <w:rsid w:val="00C2211B"/>
    <w:rsid w:val="00C3552B"/>
    <w:rsid w:val="00C47AA5"/>
    <w:rsid w:val="00C642AC"/>
    <w:rsid w:val="00C645FF"/>
    <w:rsid w:val="00C65F2F"/>
    <w:rsid w:val="00C82023"/>
    <w:rsid w:val="00C92951"/>
    <w:rsid w:val="00CB23C4"/>
    <w:rsid w:val="00CB6EDC"/>
    <w:rsid w:val="00CC6AFD"/>
    <w:rsid w:val="00CD61A1"/>
    <w:rsid w:val="00CF276C"/>
    <w:rsid w:val="00CF6087"/>
    <w:rsid w:val="00D10BA2"/>
    <w:rsid w:val="00D23B5F"/>
    <w:rsid w:val="00D248E5"/>
    <w:rsid w:val="00D26EAA"/>
    <w:rsid w:val="00DC1470"/>
    <w:rsid w:val="00DC7637"/>
    <w:rsid w:val="00DF7CDE"/>
    <w:rsid w:val="00E00F60"/>
    <w:rsid w:val="00E34BB1"/>
    <w:rsid w:val="00E54B0F"/>
    <w:rsid w:val="00E55BC0"/>
    <w:rsid w:val="00E73F63"/>
    <w:rsid w:val="00E866ED"/>
    <w:rsid w:val="00E87335"/>
    <w:rsid w:val="00EB20E6"/>
    <w:rsid w:val="00EB2E28"/>
    <w:rsid w:val="00EE23AC"/>
    <w:rsid w:val="00EE27B0"/>
    <w:rsid w:val="00EE6D47"/>
    <w:rsid w:val="00F07126"/>
    <w:rsid w:val="00F24C84"/>
    <w:rsid w:val="00F61B46"/>
    <w:rsid w:val="00F64624"/>
    <w:rsid w:val="00F81896"/>
    <w:rsid w:val="00F82EBB"/>
    <w:rsid w:val="00FB4806"/>
    <w:rsid w:val="00FC1C71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  <w15:docId w15:val="{B0211BFE-EAF2-4923-8852-AF8DA4950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6A32"/>
    <w:rPr>
      <w:rFonts w:eastAsia="宋体"/>
      <w:sz w:val="24"/>
      <w:szCs w:val="24"/>
      <w:lang w:val="en-US" w:eastAsia="zh-CN"/>
    </w:rPr>
  </w:style>
  <w:style w:type="paragraph" w:styleId="1">
    <w:name w:val="heading 1"/>
    <w:aliases w:val="H1,h1"/>
    <w:next w:val="a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6462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6462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6462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64624"/>
    <w:pPr>
      <w:outlineLvl w:val="5"/>
    </w:pPr>
  </w:style>
  <w:style w:type="paragraph" w:styleId="7">
    <w:name w:val="heading 7"/>
    <w:basedOn w:val="H6"/>
    <w:next w:val="a"/>
    <w:qFormat/>
    <w:rsid w:val="00F64624"/>
    <w:pPr>
      <w:outlineLvl w:val="6"/>
    </w:pPr>
  </w:style>
  <w:style w:type="paragraph" w:styleId="8">
    <w:name w:val="heading 8"/>
    <w:basedOn w:val="1"/>
    <w:next w:val="a"/>
    <w:qFormat/>
    <w:rsid w:val="00F646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46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F64624"/>
    <w:pPr>
      <w:jc w:val="center"/>
    </w:pPr>
    <w:rPr>
      <w:i/>
    </w:r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6462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eastAsia="宋体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64624"/>
    <w:pPr>
      <w:ind w:left="284"/>
    </w:pPr>
  </w:style>
  <w:style w:type="paragraph" w:styleId="10">
    <w:name w:val="index 1"/>
    <w:basedOn w:val="a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F64624"/>
    <w:pPr>
      <w:outlineLvl w:val="9"/>
    </w:pPr>
  </w:style>
  <w:style w:type="paragraph" w:styleId="22">
    <w:name w:val="List Number 2"/>
    <w:basedOn w:val="af"/>
    <w:semiHidden/>
    <w:rsid w:val="00F64624"/>
    <w:pPr>
      <w:ind w:left="851"/>
    </w:pPr>
  </w:style>
  <w:style w:type="character" w:styleId="af0">
    <w:name w:val="footnote reference"/>
    <w:basedOn w:val="a0"/>
    <w:semiHidden/>
    <w:rsid w:val="00F64624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F64624"/>
    <w:pPr>
      <w:keepLines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宋体"/>
      <w:sz w:val="16"/>
      <w:lang w:eastAsia="zh-CN"/>
    </w:rPr>
  </w:style>
  <w:style w:type="paragraph" w:customStyle="1" w:styleId="TAH">
    <w:name w:val="TAH"/>
    <w:basedOn w:val="TAC"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a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a"/>
    <w:rsid w:val="00F64624"/>
    <w:pPr>
      <w:keepLines/>
      <w:ind w:left="1702" w:hanging="1418"/>
    </w:pPr>
  </w:style>
  <w:style w:type="paragraph" w:customStyle="1" w:styleId="FP">
    <w:name w:val="FP"/>
    <w:basedOn w:val="a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a"/>
    <w:semiHidden/>
    <w:rsid w:val="00F64624"/>
    <w:pPr>
      <w:ind w:left="1985" w:hanging="1985"/>
    </w:pPr>
  </w:style>
  <w:style w:type="paragraph" w:styleId="TOC7">
    <w:name w:val="toc 7"/>
    <w:basedOn w:val="TOC6"/>
    <w:next w:val="a"/>
    <w:semiHidden/>
    <w:rsid w:val="00F64624"/>
    <w:pPr>
      <w:ind w:left="2268" w:hanging="2268"/>
    </w:pPr>
  </w:style>
  <w:style w:type="paragraph" w:styleId="23">
    <w:name w:val="List Bullet 2"/>
    <w:basedOn w:val="af3"/>
    <w:semiHidden/>
    <w:rsid w:val="00F64624"/>
    <w:pPr>
      <w:ind w:left="851"/>
    </w:pPr>
  </w:style>
  <w:style w:type="paragraph" w:styleId="30">
    <w:name w:val="List Bullet 3"/>
    <w:basedOn w:val="23"/>
    <w:semiHidden/>
    <w:rsid w:val="00F64624"/>
    <w:pPr>
      <w:ind w:left="1135"/>
    </w:pPr>
  </w:style>
  <w:style w:type="paragraph" w:styleId="af">
    <w:name w:val="List Number"/>
    <w:basedOn w:val="a9"/>
    <w:semiHidden/>
    <w:rsid w:val="00F64624"/>
  </w:style>
  <w:style w:type="paragraph" w:customStyle="1" w:styleId="EQ">
    <w:name w:val="EQ"/>
    <w:basedOn w:val="a"/>
    <w:next w:val="a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5"/>
    <w:next w:val="a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4624"/>
    <w:pPr>
      <w:ind w:left="851" w:hanging="851"/>
    </w:pPr>
  </w:style>
  <w:style w:type="paragraph" w:customStyle="1" w:styleId="TAL">
    <w:name w:val="TAL"/>
    <w:basedOn w:val="a"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24">
    <w:name w:val="List 2"/>
    <w:basedOn w:val="a9"/>
    <w:semiHidden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semiHidden/>
    <w:rsid w:val="00F64624"/>
    <w:pPr>
      <w:ind w:left="1135"/>
    </w:pPr>
  </w:style>
  <w:style w:type="paragraph" w:styleId="40">
    <w:name w:val="List 4"/>
    <w:basedOn w:val="31"/>
    <w:semiHidden/>
    <w:rsid w:val="00F64624"/>
    <w:pPr>
      <w:ind w:left="1418"/>
    </w:pPr>
  </w:style>
  <w:style w:type="paragraph" w:styleId="50">
    <w:name w:val="List 5"/>
    <w:basedOn w:val="40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a9">
    <w:name w:val="List"/>
    <w:basedOn w:val="a"/>
    <w:semiHidden/>
    <w:rsid w:val="00F64624"/>
    <w:pPr>
      <w:ind w:left="568" w:hanging="284"/>
    </w:pPr>
  </w:style>
  <w:style w:type="paragraph" w:styleId="af3">
    <w:name w:val="List Bullet"/>
    <w:basedOn w:val="a9"/>
    <w:semiHidden/>
    <w:rsid w:val="00F64624"/>
  </w:style>
  <w:style w:type="paragraph" w:styleId="41">
    <w:name w:val="List Bullet 4"/>
    <w:basedOn w:val="30"/>
    <w:semiHidden/>
    <w:rsid w:val="00F64624"/>
    <w:pPr>
      <w:ind w:left="1418"/>
    </w:pPr>
  </w:style>
  <w:style w:type="paragraph" w:styleId="51">
    <w:name w:val="List Bullet 5"/>
    <w:basedOn w:val="41"/>
    <w:semiHidden/>
    <w:rsid w:val="00F64624"/>
    <w:pPr>
      <w:ind w:left="1702"/>
    </w:pPr>
  </w:style>
  <w:style w:type="paragraph" w:customStyle="1" w:styleId="B2">
    <w:name w:val="B2"/>
    <w:basedOn w:val="24"/>
    <w:rsid w:val="00F64624"/>
  </w:style>
  <w:style w:type="paragraph" w:customStyle="1" w:styleId="B3">
    <w:name w:val="B3"/>
    <w:basedOn w:val="31"/>
    <w:rsid w:val="00F64624"/>
  </w:style>
  <w:style w:type="paragraph" w:customStyle="1" w:styleId="B4">
    <w:name w:val="B4"/>
    <w:basedOn w:val="40"/>
    <w:rsid w:val="00F64624"/>
  </w:style>
  <w:style w:type="paragraph" w:customStyle="1" w:styleId="B5">
    <w:name w:val="B5"/>
    <w:basedOn w:val="50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"/>
    <w:basedOn w:val="a"/>
    <w:link w:val="af6"/>
    <w:uiPriority w:val="34"/>
    <w:qFormat/>
    <w:rsid w:val="0033181E"/>
    <w:pPr>
      <w:ind w:left="720"/>
      <w:contextualSpacing/>
    </w:p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537231"/>
    <w:rPr>
      <w:rFonts w:ascii="Arial" w:eastAsia="宋体" w:hAnsi="Arial"/>
      <w:lang w:eastAsia="zh-CN"/>
    </w:rPr>
  </w:style>
  <w:style w:type="character" w:customStyle="1" w:styleId="af8">
    <w:name w:val="批注主题 字符"/>
    <w:basedOn w:val="a7"/>
    <w:link w:val="af7"/>
    <w:uiPriority w:val="99"/>
    <w:semiHidden/>
    <w:rsid w:val="00537231"/>
    <w:rPr>
      <w:rFonts w:ascii="Arial" w:eastAsia="宋体" w:hAnsi="Arial"/>
      <w:b/>
      <w:bCs/>
      <w:lang w:eastAsia="zh-CN"/>
    </w:rPr>
  </w:style>
  <w:style w:type="table" w:styleId="af9">
    <w:name w:val="Table Grid"/>
    <w:basedOn w:val="a1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afa">
    <w:name w:val="Normal Indent"/>
    <w:basedOn w:val="a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2">
    <w:name w:val="批注文字 字符1"/>
    <w:basedOn w:val="a0"/>
    <w:uiPriority w:val="99"/>
    <w:qFormat/>
    <w:rsid w:val="009247C0"/>
    <w:rPr>
      <w:kern w:val="2"/>
    </w:rPr>
  </w:style>
  <w:style w:type="character" w:customStyle="1" w:styleId="af6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rsid w:val="009247C0"/>
    <w:rPr>
      <w:rFonts w:eastAsia="宋体"/>
      <w:lang w:eastAsia="zh-CN"/>
    </w:rPr>
  </w:style>
  <w:style w:type="paragraph" w:styleId="afb">
    <w:name w:val="Revision"/>
    <w:hidden/>
    <w:uiPriority w:val="99"/>
    <w:semiHidden/>
    <w:rsid w:val="00B46A32"/>
    <w:rPr>
      <w:rFonts w:eastAsia="宋体"/>
      <w:lang w:eastAsia="zh-CN"/>
    </w:rPr>
  </w:style>
  <w:style w:type="character" w:customStyle="1" w:styleId="3GPPTextChar">
    <w:name w:val="3GPP Text Char"/>
    <w:basedOn w:val="a0"/>
    <w:link w:val="3GPPText"/>
    <w:locked/>
    <w:rsid w:val="009F2214"/>
    <w:rPr>
      <w:rFonts w:ascii="宋体" w:eastAsia="宋体" w:hAnsi="宋体"/>
      <w:lang w:eastAsia="en-US"/>
    </w:rPr>
  </w:style>
  <w:style w:type="paragraph" w:customStyle="1" w:styleId="3GPPText">
    <w:name w:val="3GPP Text"/>
    <w:basedOn w:val="a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宋体" w:hAnsi="宋体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locked/>
    <w:rsid w:val="002953FE"/>
    <w:rPr>
      <w:rFonts w:ascii="Times" w:hAnsi="Times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</w:rPr>
  </w:style>
  <w:style w:type="character" w:customStyle="1" w:styleId="HTML0">
    <w:name w:val="HTML 预设格式 字符"/>
    <w:basedOn w:val="a0"/>
    <w:link w:val="HTML"/>
    <w:uiPriority w:val="99"/>
    <w:semiHidden/>
    <w:rsid w:val="002953FE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295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B4F0E-AB74-48F9-9121-103051613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Ye Si</cp:lastModifiedBy>
  <cp:revision>21</cp:revision>
  <cp:lastPrinted>2002-04-23T07:10:00Z</cp:lastPrinted>
  <dcterms:created xsi:type="dcterms:W3CDTF">2022-02-13T09:49:00Z</dcterms:created>
  <dcterms:modified xsi:type="dcterms:W3CDTF">2022-02-14T11:03:00Z</dcterms:modified>
</cp:coreProperties>
</file>